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BD350FE" w14:textId="6A650848" w:rsidR="00EF1A1E" w:rsidRPr="00A80D3B" w:rsidRDefault="00EF1A1E" w:rsidP="00EF1A1E">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10</w:t>
      </w:r>
      <w:r w:rsidR="006D5065">
        <w:rPr>
          <w:rFonts w:ascii="Arial" w:hAnsi="Arial" w:cs="Arial" w:hint="eastAsia"/>
          <w:b/>
          <w:bCs/>
          <w:sz w:val="28"/>
          <w:lang w:eastAsia="zh-CN"/>
        </w:rPr>
        <w:t>b</w:t>
      </w:r>
      <w:r w:rsidR="009B5ECB">
        <w:rPr>
          <w:rFonts w:ascii="Arial" w:hAnsi="Arial" w:cs="Arial"/>
          <w:b/>
          <w:bCs/>
          <w:sz w:val="28"/>
          <w:lang w:eastAsia="zh-CN"/>
        </w:rPr>
        <w:t>is-e</w:t>
      </w:r>
      <w:r>
        <w:rPr>
          <w:rFonts w:ascii="Arial" w:hAnsi="Arial" w:cs="Arial"/>
          <w:b/>
          <w:bCs/>
          <w:sz w:val="28"/>
        </w:rPr>
        <w:tab/>
      </w:r>
      <w:r w:rsidR="00015195">
        <w:rPr>
          <w:rFonts w:ascii="Arial" w:hAnsi="Arial" w:cs="Arial"/>
          <w:b/>
          <w:bCs/>
          <w:sz w:val="28"/>
        </w:rPr>
        <w:t xml:space="preserve">                                              </w:t>
      </w:r>
      <w:r w:rsidR="006E5CEC" w:rsidRPr="006E5CEC">
        <w:rPr>
          <w:rFonts w:ascii="Arial" w:eastAsia="MS Mincho" w:hAnsi="Arial" w:cs="Arial"/>
          <w:b/>
          <w:bCs/>
          <w:sz w:val="28"/>
          <w:lang w:eastAsia="ja-JP"/>
        </w:rPr>
        <w:t>R1-22</w:t>
      </w:r>
      <w:r w:rsidR="00015195">
        <w:rPr>
          <w:rFonts w:ascii="Arial" w:eastAsia="MS Mincho" w:hAnsi="Arial" w:cs="Arial"/>
          <w:b/>
          <w:bCs/>
          <w:sz w:val="28"/>
          <w:lang w:eastAsia="ja-JP"/>
        </w:rPr>
        <w:t>08539</w:t>
      </w:r>
    </w:p>
    <w:p w14:paraId="38D04D0A" w14:textId="77777777" w:rsidR="009B5ECB" w:rsidRDefault="009B5ECB" w:rsidP="00EF1A1E">
      <w:pPr>
        <w:tabs>
          <w:tab w:val="center" w:pos="4536"/>
          <w:tab w:val="right" w:pos="8280"/>
          <w:tab w:val="right" w:pos="9639"/>
        </w:tabs>
        <w:ind w:right="2"/>
        <w:rPr>
          <w:rFonts w:ascii="Arial" w:hAnsi="Arial" w:cs="Arial"/>
          <w:b/>
          <w:bCs/>
          <w:sz w:val="28"/>
        </w:rPr>
      </w:pPr>
      <w:r w:rsidRPr="00E86679">
        <w:rPr>
          <w:rFonts w:ascii="Arial" w:hAnsi="Arial" w:cs="Arial"/>
          <w:b/>
          <w:bCs/>
          <w:sz w:val="28"/>
        </w:rPr>
        <w:t>e-Meeting, October 10th – 19th, 2022</w:t>
      </w:r>
    </w:p>
    <w:p w14:paraId="5AAF9951" w14:textId="50ADDBA6" w:rsidR="003C346D" w:rsidRPr="00DC313B" w:rsidRDefault="00F44D32" w:rsidP="00EF1A1E">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F7EE14"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2217B1">
        <w:rPr>
          <w:b/>
        </w:rPr>
        <w:t>9</w:t>
      </w:r>
      <w:r w:rsidR="000C7E45">
        <w:rPr>
          <w:b/>
        </w:rPr>
        <w:t>.1</w:t>
      </w:r>
      <w:r w:rsidR="002217B1">
        <w:rPr>
          <w:b/>
        </w:rPr>
        <w:t>.</w:t>
      </w:r>
      <w:r w:rsidR="006D5065">
        <w:rPr>
          <w:rFonts w:hint="eastAsia"/>
          <w:b/>
          <w:lang w:eastAsia="zh-CN"/>
        </w:rPr>
        <w:t>1.1</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26C1C925" w:rsidR="003C346D" w:rsidRPr="00447E0C" w:rsidRDefault="003C346D" w:rsidP="003C346D">
      <w:pPr>
        <w:spacing w:after="60"/>
        <w:ind w:left="1555" w:hanging="1555"/>
        <w:jc w:val="left"/>
        <w:rPr>
          <w:b/>
          <w:lang w:eastAsia="zh-CN"/>
        </w:rPr>
      </w:pPr>
      <w:r w:rsidRPr="00447E0C">
        <w:rPr>
          <w:b/>
        </w:rPr>
        <w:t>Title:</w:t>
      </w:r>
      <w:r w:rsidRPr="00447E0C">
        <w:rPr>
          <w:b/>
        </w:rPr>
        <w:tab/>
      </w:r>
      <w:r w:rsidR="006D5065" w:rsidRPr="006D5065">
        <w:rPr>
          <w:b/>
        </w:rPr>
        <w:t>Unified TCI framework extension for multi-TRP</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0C4201A4" w14:textId="01FAD094" w:rsidR="00323FE3" w:rsidRPr="00A75D1F" w:rsidRDefault="00323FE3" w:rsidP="00323FE3">
      <w:pPr>
        <w:rPr>
          <w:lang w:eastAsia="zh-CN"/>
        </w:rPr>
      </w:pPr>
      <w:bookmarkStart w:id="0" w:name="_Ref494215420"/>
      <w:r>
        <w:rPr>
          <w:lang w:eastAsia="zh-CN"/>
        </w:rPr>
        <w:t>I</w:t>
      </w:r>
      <w:r>
        <w:rPr>
          <w:rFonts w:hint="eastAsia"/>
          <w:lang w:eastAsia="zh-CN"/>
        </w:rPr>
        <w:t>n</w:t>
      </w:r>
      <w:r>
        <w:rPr>
          <w:lang w:eastAsia="zh-CN"/>
        </w:rPr>
        <w:t xml:space="preserve"> RAN #94 meeting</w:t>
      </w:r>
      <w:r>
        <w:rPr>
          <w:rFonts w:hint="eastAsia"/>
          <w:lang w:eastAsia="zh-CN"/>
        </w:rPr>
        <w:t>，</w:t>
      </w:r>
      <w:r>
        <w:rPr>
          <w:rFonts w:hint="eastAsia"/>
          <w:lang w:eastAsia="zh-CN"/>
        </w:rPr>
        <w:t>the</w:t>
      </w:r>
      <w:r>
        <w:rPr>
          <w:lang w:eastAsia="zh-CN"/>
        </w:rPr>
        <w:t xml:space="preserve"> </w:t>
      </w:r>
      <w:r>
        <w:rPr>
          <w:rFonts w:hint="eastAsia"/>
          <w:lang w:eastAsia="zh-CN"/>
        </w:rPr>
        <w:t>following</w:t>
      </w:r>
      <w:r>
        <w:rPr>
          <w:lang w:eastAsia="zh-CN"/>
        </w:rPr>
        <w:t xml:space="preserve"> </w:t>
      </w:r>
      <w:r>
        <w:rPr>
          <w:rFonts w:hint="eastAsia"/>
          <w:lang w:eastAsia="zh-CN"/>
        </w:rPr>
        <w:t>objectives</w:t>
      </w:r>
      <w:r>
        <w:rPr>
          <w:lang w:eastAsia="zh-CN"/>
        </w:rPr>
        <w:t xml:space="preserve"> </w:t>
      </w:r>
      <w:r>
        <w:rPr>
          <w:rFonts w:hint="eastAsia"/>
          <w:lang w:eastAsia="zh-CN"/>
        </w:rPr>
        <w:t>on</w:t>
      </w:r>
      <w:r>
        <w:rPr>
          <w:lang w:eastAsia="zh-CN"/>
        </w:rPr>
        <w:t xml:space="preserve"> </w:t>
      </w:r>
      <w:r>
        <w:rPr>
          <w:rFonts w:hint="eastAsia"/>
          <w:lang w:eastAsia="zh-CN"/>
        </w:rPr>
        <w:t>unified</w:t>
      </w:r>
      <w:r>
        <w:rPr>
          <w:lang w:eastAsia="zh-CN"/>
        </w:rPr>
        <w:t xml:space="preserve"> TCI </w:t>
      </w:r>
      <w:r>
        <w:rPr>
          <w:rFonts w:hint="eastAsia"/>
          <w:lang w:eastAsia="zh-CN"/>
        </w:rPr>
        <w:t>framework</w:t>
      </w:r>
      <w:r>
        <w:rPr>
          <w:lang w:eastAsia="zh-CN"/>
        </w:rPr>
        <w:t xml:space="preserve"> </w:t>
      </w:r>
      <w:r>
        <w:rPr>
          <w:rFonts w:hint="eastAsia"/>
          <w:lang w:eastAsia="zh-CN"/>
        </w:rPr>
        <w:t>for</w:t>
      </w:r>
      <w:r>
        <w:rPr>
          <w:lang w:eastAsia="zh-CN"/>
        </w:rPr>
        <w:t xml:space="preserve"> </w:t>
      </w:r>
      <w:r>
        <w:rPr>
          <w:rFonts w:hint="eastAsia"/>
          <w:lang w:eastAsia="zh-CN"/>
        </w:rPr>
        <w:t>m</w:t>
      </w:r>
      <w:r w:rsidR="00EF4EFB">
        <w:rPr>
          <w:lang w:eastAsia="zh-CN"/>
        </w:rPr>
        <w:t>ulti</w:t>
      </w:r>
      <w:r>
        <w:rPr>
          <w:rFonts w:hint="eastAsia"/>
          <w:lang w:eastAsia="zh-CN"/>
        </w:rPr>
        <w:t>-</w:t>
      </w:r>
      <w:r>
        <w:rPr>
          <w:lang w:eastAsia="zh-CN"/>
        </w:rPr>
        <w:t xml:space="preserve">TRP </w:t>
      </w:r>
      <w:r>
        <w:rPr>
          <w:rFonts w:hint="eastAsia"/>
          <w:lang w:eastAsia="zh-CN"/>
        </w:rPr>
        <w:t>have</w:t>
      </w:r>
      <w:r>
        <w:rPr>
          <w:lang w:eastAsia="zh-CN"/>
        </w:rPr>
        <w:t xml:space="preserve"> </w:t>
      </w:r>
      <w:r>
        <w:rPr>
          <w:rFonts w:hint="eastAsia"/>
          <w:lang w:eastAsia="zh-CN"/>
        </w:rPr>
        <w:t>been</w:t>
      </w:r>
      <w:r>
        <w:rPr>
          <w:lang w:eastAsia="zh-CN"/>
        </w:rPr>
        <w:t xml:space="preserve"> </w:t>
      </w:r>
      <w:r>
        <w:rPr>
          <w:rFonts w:hint="eastAsia"/>
          <w:lang w:eastAsia="zh-CN"/>
        </w:rPr>
        <w:t>agreed</w:t>
      </w:r>
      <w:r>
        <w:rPr>
          <w:lang w:eastAsia="zh-CN"/>
        </w:rPr>
        <w:t xml:space="preserve"> [1]</w:t>
      </w:r>
      <w:r>
        <w:rPr>
          <w:rFonts w:hint="eastAsia"/>
          <w:lang w:eastAsia="zh-CN"/>
        </w:rPr>
        <w:t>.</w:t>
      </w:r>
    </w:p>
    <w:tbl>
      <w:tblPr>
        <w:tblStyle w:val="ad"/>
        <w:tblW w:w="0" w:type="auto"/>
        <w:tblLook w:val="04A0" w:firstRow="1" w:lastRow="0" w:firstColumn="1" w:lastColumn="0" w:noHBand="0" w:noVBand="1"/>
      </w:tblPr>
      <w:tblGrid>
        <w:gridCol w:w="9307"/>
      </w:tblGrid>
      <w:tr w:rsidR="00323FE3" w14:paraId="6C7CB0DA" w14:textId="77777777" w:rsidTr="00AA09B3">
        <w:tc>
          <w:tcPr>
            <w:tcW w:w="13944" w:type="dxa"/>
          </w:tcPr>
          <w:p w14:paraId="5B45A8FF" w14:textId="77777777" w:rsidR="00323FE3" w:rsidRPr="00A75D1F" w:rsidRDefault="00323FE3" w:rsidP="00323FE3">
            <w:pPr>
              <w:pStyle w:val="af2"/>
              <w:numPr>
                <w:ilvl w:val="0"/>
                <w:numId w:val="28"/>
              </w:numPr>
              <w:ind w:firstLineChars="0"/>
              <w:rPr>
                <w:lang w:eastAsia="zh-CN"/>
              </w:rPr>
            </w:pPr>
            <w:r w:rsidRPr="00744550">
              <w:rPr>
                <w:highlight w:val="yellow"/>
                <w:lang w:eastAsia="zh-CN"/>
              </w:rPr>
              <w:t>Specify extension of Rel-17 Unified TCI framework for indication of multiple DL and UL TCI states focusing on multi-TRP use case, using Rel-17 unified TCI framework</w:t>
            </w:r>
            <w:r w:rsidRPr="00A75D1F">
              <w:rPr>
                <w:lang w:eastAsia="zh-CN"/>
              </w:rPr>
              <w:t>.</w:t>
            </w:r>
          </w:p>
          <w:p w14:paraId="1A71363A" w14:textId="77777777" w:rsidR="00323FE3" w:rsidRPr="001A63A9" w:rsidRDefault="00323FE3" w:rsidP="00323FE3">
            <w:pPr>
              <w:numPr>
                <w:ilvl w:val="0"/>
                <w:numId w:val="29"/>
              </w:numPr>
              <w:overflowPunct w:val="0"/>
              <w:spacing w:beforeLines="50" w:after="0"/>
              <w:textAlignment w:val="baseline"/>
              <w:rPr>
                <w:bCs/>
              </w:rPr>
            </w:pPr>
            <w:r w:rsidRPr="001A63A9">
              <w:rPr>
                <w:b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0439FEA7" w14:textId="77777777" w:rsidR="00323FE3" w:rsidRPr="001A63A9" w:rsidRDefault="00323FE3" w:rsidP="00323FE3">
            <w:pPr>
              <w:numPr>
                <w:ilvl w:val="1"/>
                <w:numId w:val="23"/>
              </w:numPr>
              <w:overflowPunct w:val="0"/>
              <w:spacing w:beforeLines="50" w:after="0"/>
              <w:textAlignment w:val="baseline"/>
              <w:rPr>
                <w:bCs/>
              </w:rPr>
            </w:pPr>
            <w:r w:rsidRPr="001A63A9">
              <w:rPr>
                <w:bCs/>
              </w:rPr>
              <w:t>UL precoding indication for PUSCH, where no new codebook is introduced for multi-panel simultaneous transmission</w:t>
            </w:r>
          </w:p>
          <w:p w14:paraId="3FEB0D42" w14:textId="77777777" w:rsidR="00323FE3" w:rsidRPr="001A63A9" w:rsidRDefault="00323FE3" w:rsidP="00323FE3">
            <w:pPr>
              <w:numPr>
                <w:ilvl w:val="2"/>
                <w:numId w:val="25"/>
              </w:numPr>
              <w:tabs>
                <w:tab w:val="left" w:pos="1418"/>
              </w:tabs>
              <w:overflowPunct w:val="0"/>
              <w:spacing w:beforeLines="50" w:after="0"/>
              <w:textAlignment w:val="baseline"/>
              <w:rPr>
                <w:bCs/>
              </w:rPr>
            </w:pPr>
            <w:r w:rsidRPr="001A63A9">
              <w:rPr>
                <w:bCs/>
              </w:rPr>
              <w:t>The total number of layers is up to four across all panels and total number of codewords is up to two across all panels, considering single DCI and multi-DCI based multi-TRP operation.</w:t>
            </w:r>
          </w:p>
          <w:p w14:paraId="3768667B" w14:textId="77777777" w:rsidR="00323FE3" w:rsidRPr="001A63A9" w:rsidRDefault="00323FE3" w:rsidP="00323FE3">
            <w:pPr>
              <w:numPr>
                <w:ilvl w:val="1"/>
                <w:numId w:val="24"/>
              </w:numPr>
              <w:overflowPunct w:val="0"/>
              <w:spacing w:beforeLines="50" w:after="0"/>
              <w:textAlignment w:val="baseline"/>
              <w:rPr>
                <w:bCs/>
              </w:rPr>
            </w:pPr>
            <w:r w:rsidRPr="001A63A9">
              <w:rPr>
                <w:bCs/>
              </w:rPr>
              <w:t>UL beam indication for PUCCH/PUSCH, where unified TCI framework extension in objective 2 is assumed, considering single DCI and multi-DCI based multi-TRP operation</w:t>
            </w:r>
          </w:p>
          <w:p w14:paraId="3B305DCB" w14:textId="77777777" w:rsidR="00323FE3" w:rsidRPr="001A63A9" w:rsidRDefault="00323FE3" w:rsidP="00323FE3">
            <w:pPr>
              <w:numPr>
                <w:ilvl w:val="2"/>
                <w:numId w:val="26"/>
              </w:numPr>
              <w:overflowPunct w:val="0"/>
              <w:spacing w:beforeLines="50" w:after="0"/>
              <w:textAlignment w:val="baseline"/>
              <w:rPr>
                <w:bCs/>
              </w:rPr>
            </w:pPr>
            <w:r w:rsidRPr="001A63A9">
              <w:rPr>
                <w:bCs/>
              </w:rPr>
              <w:t>For the case of multi-DCI based multi-TRP operation, only PUSCH+PUSCH, or PUCCH+PUCCH is transmitted across two panels in a same CC.</w:t>
            </w:r>
          </w:p>
          <w:p w14:paraId="498AF7CF" w14:textId="77777777" w:rsidR="00323FE3" w:rsidRPr="00F9630A" w:rsidRDefault="00323FE3" w:rsidP="00323FE3">
            <w:pPr>
              <w:numPr>
                <w:ilvl w:val="0"/>
                <w:numId w:val="29"/>
              </w:numPr>
              <w:overflowPunct w:val="0"/>
              <w:spacing w:beforeLines="50" w:after="0"/>
              <w:textAlignment w:val="baseline"/>
              <w:rPr>
                <w:bCs/>
              </w:rPr>
            </w:pPr>
            <w:r w:rsidRPr="00F9630A">
              <w:rPr>
                <w:bCs/>
              </w:rPr>
              <w:t xml:space="preserve">Study, and if justified, specify the following </w:t>
            </w:r>
          </w:p>
          <w:p w14:paraId="7351897A" w14:textId="77777777" w:rsidR="00323FE3" w:rsidRPr="00F9630A" w:rsidRDefault="00323FE3" w:rsidP="00323FE3">
            <w:pPr>
              <w:numPr>
                <w:ilvl w:val="1"/>
                <w:numId w:val="27"/>
              </w:numPr>
              <w:overflowPunct w:val="0"/>
              <w:spacing w:beforeLines="50" w:after="0"/>
              <w:textAlignment w:val="baseline"/>
              <w:rPr>
                <w:bCs/>
              </w:rPr>
            </w:pPr>
            <w:r>
              <w:rPr>
                <w:bCs/>
              </w:rPr>
              <w:t>T</w:t>
            </w:r>
            <w:r w:rsidRPr="00F9630A">
              <w:rPr>
                <w:bCs/>
              </w:rPr>
              <w:t xml:space="preserve">wo TAs for UL multi-DCI for multi-TRP operation </w:t>
            </w:r>
          </w:p>
          <w:p w14:paraId="1A13FFE3" w14:textId="77777777" w:rsidR="00323FE3" w:rsidRPr="00F9630A" w:rsidRDefault="00323FE3" w:rsidP="00323FE3">
            <w:pPr>
              <w:numPr>
                <w:ilvl w:val="1"/>
                <w:numId w:val="27"/>
              </w:numPr>
              <w:overflowPunct w:val="0"/>
              <w:spacing w:beforeLines="50" w:after="0"/>
              <w:textAlignment w:val="baseline"/>
              <w:rPr>
                <w:bCs/>
              </w:rPr>
            </w:pPr>
            <w:r w:rsidRPr="00D20267">
              <w:rPr>
                <w:bCs/>
                <w:highlight w:val="yellow"/>
              </w:rPr>
              <w:t>Power control for UL single DCI for multi-TRP operation</w:t>
            </w:r>
            <w:r w:rsidRPr="00F9630A">
              <w:rPr>
                <w:bCs/>
              </w:rPr>
              <w:t xml:space="preserve"> where unified TCI framework extension in objective 2 is assumed.</w:t>
            </w:r>
          </w:p>
          <w:p w14:paraId="0C4C76F8" w14:textId="77777777" w:rsidR="00323FE3" w:rsidRDefault="00323FE3" w:rsidP="00AA09B3">
            <w:pPr>
              <w:pStyle w:val="af2"/>
              <w:ind w:left="420" w:firstLineChars="0" w:firstLine="0"/>
              <w:rPr>
                <w:lang w:eastAsia="zh-CN"/>
              </w:rPr>
            </w:pPr>
            <w:r w:rsidRPr="00F9630A">
              <w:rPr>
                <w:bCs/>
              </w:rPr>
              <w:t xml:space="preserve">For the case of simultaneous UL transmission from multiple panels, the operation will only be limited to the objective </w:t>
            </w:r>
            <w:r>
              <w:rPr>
                <w:bCs/>
              </w:rPr>
              <w:t>6 scenarios.</w:t>
            </w:r>
          </w:p>
        </w:tc>
      </w:tr>
    </w:tbl>
    <w:p w14:paraId="29D39399" w14:textId="509F420F" w:rsidR="00CF3181" w:rsidRPr="00323FE3" w:rsidRDefault="00186D25" w:rsidP="00C90E88">
      <w:pPr>
        <w:rPr>
          <w:lang w:eastAsia="zh-CN"/>
        </w:rPr>
      </w:pPr>
      <w:r>
        <w:rPr>
          <w:lang w:eastAsia="zh-CN"/>
        </w:rPr>
        <w:t>Further, during the RAN1#109</w:t>
      </w:r>
      <w:r w:rsidR="00197F4A">
        <w:rPr>
          <w:lang w:eastAsia="zh-CN"/>
        </w:rPr>
        <w:t>-</w:t>
      </w:r>
      <w:r>
        <w:rPr>
          <w:lang w:eastAsia="zh-CN"/>
        </w:rPr>
        <w:t>e</w:t>
      </w:r>
      <w:r w:rsidR="009E1CB5">
        <w:rPr>
          <w:lang w:eastAsia="zh-CN"/>
        </w:rPr>
        <w:t>~</w:t>
      </w:r>
      <w:r w:rsidR="00323FE3">
        <w:rPr>
          <w:lang w:eastAsia="zh-CN"/>
        </w:rPr>
        <w:t>RAN1#110 meeting</w:t>
      </w:r>
      <w:r w:rsidR="00323FE3">
        <w:rPr>
          <w:rFonts w:hint="eastAsia"/>
          <w:lang w:eastAsia="zh-CN"/>
        </w:rPr>
        <w:t>s</w:t>
      </w:r>
      <w:r w:rsidR="00323FE3">
        <w:rPr>
          <w:lang w:eastAsia="zh-CN"/>
        </w:rPr>
        <w:t xml:space="preserve">, some agreements </w:t>
      </w:r>
      <w:r w:rsidR="00323FE3">
        <w:rPr>
          <w:rFonts w:hint="eastAsia"/>
          <w:lang w:eastAsia="zh-CN"/>
        </w:rPr>
        <w:t>were</w:t>
      </w:r>
      <w:r w:rsidR="00323FE3">
        <w:rPr>
          <w:lang w:eastAsia="zh-CN"/>
        </w:rPr>
        <w:t xml:space="preserve"> achieved [2][3]. In this contribution, we provide some discussion on the unified TCI framework extension for indication of multiple DL/UL TCI states </w:t>
      </w:r>
      <w:r w:rsidR="00323FE3">
        <w:rPr>
          <w:rFonts w:hint="eastAsia"/>
          <w:lang w:eastAsia="zh-CN"/>
        </w:rPr>
        <w:t>and</w:t>
      </w:r>
      <w:r w:rsidR="00323FE3">
        <w:rPr>
          <w:lang w:eastAsia="zh-CN"/>
        </w:rPr>
        <w:t xml:space="preserve"> power control for UL single DCI</w:t>
      </w:r>
      <w:r w:rsidR="00EF4EFB">
        <w:rPr>
          <w:lang w:eastAsia="zh-CN"/>
        </w:rPr>
        <w:t xml:space="preserve"> for M</w:t>
      </w:r>
      <w:r w:rsidR="009E1CB5">
        <w:rPr>
          <w:lang w:eastAsia="zh-CN"/>
        </w:rPr>
        <w:t>TRP operation</w:t>
      </w:r>
      <w:r w:rsidR="00323FE3">
        <w:rPr>
          <w:lang w:eastAsia="zh-CN"/>
        </w:rPr>
        <w:t xml:space="preserve"> based on previous conclusion</w:t>
      </w:r>
      <w:r w:rsidR="00323FE3">
        <w:rPr>
          <w:rFonts w:hint="eastAsia"/>
          <w:lang w:eastAsia="zh-CN"/>
        </w:rPr>
        <w:t>s</w:t>
      </w:r>
      <w:r w:rsidR="00323FE3">
        <w:rPr>
          <w:lang w:eastAsia="zh-CN"/>
        </w:rPr>
        <w:t>.</w:t>
      </w:r>
      <w:r w:rsidR="00323FE3" w:rsidRPr="009C0DA1">
        <w:rPr>
          <w:lang w:eastAsia="zh-CN"/>
        </w:rPr>
        <w:t xml:space="preserve"> </w:t>
      </w:r>
    </w:p>
    <w:p w14:paraId="0956CE5F" w14:textId="77777777" w:rsidR="000E4A81" w:rsidRDefault="000E4A81" w:rsidP="00804F14">
      <w:pPr>
        <w:pStyle w:val="1"/>
        <w:rPr>
          <w:lang w:eastAsia="zh-CN"/>
        </w:rPr>
      </w:pPr>
      <w:r>
        <w:rPr>
          <w:lang w:eastAsia="zh-CN"/>
        </w:rPr>
        <w:t>Discussion</w:t>
      </w:r>
    </w:p>
    <w:p w14:paraId="699752DF" w14:textId="28C2D133" w:rsidR="008877F7" w:rsidRDefault="006D5065" w:rsidP="00DE2516">
      <w:pPr>
        <w:pStyle w:val="2"/>
        <w:rPr>
          <w:lang w:eastAsia="zh-CN"/>
        </w:rPr>
      </w:pPr>
      <w:r>
        <w:rPr>
          <w:rFonts w:hint="eastAsia"/>
          <w:lang w:eastAsia="zh-CN"/>
        </w:rPr>
        <w:t>G</w:t>
      </w:r>
      <w:r>
        <w:rPr>
          <w:lang w:eastAsia="zh-CN"/>
        </w:rPr>
        <w:t>eneral framework for unified TCI</w:t>
      </w:r>
    </w:p>
    <w:p w14:paraId="31146447" w14:textId="326A149A" w:rsidR="00FD48CD" w:rsidRPr="00B016D8" w:rsidRDefault="00FD48CD" w:rsidP="00FD48CD">
      <w:pPr>
        <w:rPr>
          <w:lang w:val="en-GB" w:eastAsia="zh-CN"/>
        </w:rPr>
      </w:pPr>
      <w:r>
        <w:rPr>
          <w:rFonts w:hint="eastAsia"/>
          <w:lang w:val="en-GB" w:eastAsia="zh-CN"/>
        </w:rPr>
        <w:t>In</w:t>
      </w:r>
      <w:r>
        <w:rPr>
          <w:lang w:val="en-GB" w:eastAsia="zh-CN"/>
        </w:rPr>
        <w:t xml:space="preserve"> R</w:t>
      </w:r>
      <w:r>
        <w:rPr>
          <w:rFonts w:hint="eastAsia"/>
          <w:lang w:val="en-GB" w:eastAsia="zh-CN"/>
        </w:rPr>
        <w:t>el-17</w:t>
      </w:r>
      <w:r>
        <w:rPr>
          <w:lang w:val="en-GB" w:eastAsia="zh-CN"/>
        </w:rPr>
        <w:t xml:space="preserve"> unified TCI framework, </w:t>
      </w:r>
      <w:r>
        <w:rPr>
          <w:rFonts w:hint="eastAsia"/>
          <w:lang w:val="en-GB" w:eastAsia="zh-CN"/>
        </w:rPr>
        <w:t>the</w:t>
      </w:r>
      <w:r>
        <w:rPr>
          <w:lang w:val="en-GB" w:eastAsia="zh-CN"/>
        </w:rPr>
        <w:t xml:space="preserve"> UE </w:t>
      </w:r>
      <w:r>
        <w:rPr>
          <w:rFonts w:hint="eastAsia"/>
          <w:lang w:val="en-GB" w:eastAsia="zh-CN"/>
        </w:rPr>
        <w:t>can</w:t>
      </w:r>
      <w:r>
        <w:rPr>
          <w:lang w:val="en-GB" w:eastAsia="zh-CN"/>
        </w:rPr>
        <w:t xml:space="preserve"> </w:t>
      </w:r>
      <w:r>
        <w:rPr>
          <w:rFonts w:hint="eastAsia"/>
          <w:lang w:val="en-GB" w:eastAsia="zh-CN"/>
        </w:rPr>
        <w:t>be</w:t>
      </w:r>
      <w:r>
        <w:rPr>
          <w:lang w:val="en-GB" w:eastAsia="zh-CN"/>
        </w:rPr>
        <w:t xml:space="preserve"> </w:t>
      </w:r>
      <w:r>
        <w:rPr>
          <w:rFonts w:hint="eastAsia"/>
          <w:lang w:val="en-GB" w:eastAsia="zh-CN"/>
        </w:rPr>
        <w:t>configured</w:t>
      </w:r>
      <w:r>
        <w:rPr>
          <w:lang w:val="en-GB" w:eastAsia="zh-CN"/>
        </w:rPr>
        <w:t xml:space="preserve"> </w:t>
      </w:r>
      <w:r>
        <w:rPr>
          <w:rFonts w:hint="eastAsia"/>
          <w:lang w:val="en-GB" w:eastAsia="zh-CN"/>
        </w:rPr>
        <w:t>with</w:t>
      </w:r>
      <w:r>
        <w:rPr>
          <w:lang w:val="en-GB" w:eastAsia="zh-CN"/>
        </w:rPr>
        <w:t xml:space="preserve"> </w:t>
      </w:r>
      <w:r>
        <w:rPr>
          <w:rFonts w:hint="eastAsia"/>
          <w:lang w:val="en-GB" w:eastAsia="zh-CN"/>
        </w:rPr>
        <w:t>two</w:t>
      </w:r>
      <w:r>
        <w:rPr>
          <w:lang w:val="en-GB" w:eastAsia="zh-CN"/>
        </w:rPr>
        <w:t xml:space="preserve"> TCI </w:t>
      </w:r>
      <w:r>
        <w:rPr>
          <w:rFonts w:hint="eastAsia"/>
          <w:lang w:val="en-GB" w:eastAsia="zh-CN"/>
        </w:rPr>
        <w:t>state</w:t>
      </w:r>
      <w:r>
        <w:rPr>
          <w:lang w:val="en-GB" w:eastAsia="zh-CN"/>
        </w:rPr>
        <w:t xml:space="preserve"> </w:t>
      </w:r>
      <w:r>
        <w:rPr>
          <w:rFonts w:hint="eastAsia"/>
          <w:lang w:val="en-GB" w:eastAsia="zh-CN"/>
        </w:rPr>
        <w:t>lists</w:t>
      </w:r>
      <w:r>
        <w:rPr>
          <w:lang w:val="en-GB" w:eastAsia="zh-CN"/>
        </w:rPr>
        <w:t xml:space="preserve"> </w:t>
      </w:r>
      <w:r>
        <w:rPr>
          <w:rFonts w:hint="eastAsia"/>
          <w:lang w:val="en-GB" w:eastAsia="zh-CN"/>
        </w:rPr>
        <w:t>for</w:t>
      </w:r>
      <w:r>
        <w:rPr>
          <w:lang w:val="en-GB" w:eastAsia="zh-CN"/>
        </w:rPr>
        <w:t xml:space="preserve"> UL TCI state </w:t>
      </w:r>
      <w:r>
        <w:rPr>
          <w:rFonts w:hint="eastAsia"/>
          <w:lang w:val="en-GB" w:eastAsia="zh-CN"/>
        </w:rPr>
        <w:t>and</w:t>
      </w:r>
      <w:r>
        <w:rPr>
          <w:lang w:val="en-GB" w:eastAsia="zh-CN"/>
        </w:rPr>
        <w:t xml:space="preserve"> DL </w:t>
      </w:r>
      <w:r>
        <w:rPr>
          <w:rFonts w:hint="eastAsia"/>
          <w:lang w:val="en-GB" w:eastAsia="zh-CN"/>
        </w:rPr>
        <w:t>or</w:t>
      </w:r>
      <w:r>
        <w:rPr>
          <w:lang w:val="en-GB" w:eastAsia="zh-CN"/>
        </w:rPr>
        <w:t xml:space="preserve"> </w:t>
      </w:r>
      <w:r>
        <w:rPr>
          <w:rFonts w:hint="eastAsia"/>
          <w:lang w:val="en-GB" w:eastAsia="zh-CN"/>
        </w:rPr>
        <w:t>joint</w:t>
      </w:r>
      <w:r>
        <w:rPr>
          <w:lang w:val="en-GB" w:eastAsia="zh-CN"/>
        </w:rPr>
        <w:t xml:space="preserve"> TCI state, respectively</w:t>
      </w:r>
      <w:r>
        <w:rPr>
          <w:rFonts w:hint="eastAsia"/>
          <w:lang w:val="en-GB" w:eastAsia="zh-CN"/>
        </w:rPr>
        <w:t>.</w:t>
      </w:r>
      <w:r>
        <w:rPr>
          <w:lang w:val="en-GB" w:eastAsia="zh-CN"/>
        </w:rPr>
        <w:t xml:space="preserve"> The maximum number of UL TCI states and DL or joint TCI states are </w:t>
      </w:r>
      <w:r w:rsidR="00EF4EFB">
        <w:rPr>
          <w:lang w:val="en-GB" w:eastAsia="zh-CN"/>
        </w:rPr>
        <w:t xml:space="preserve">64 </w:t>
      </w:r>
      <w:r>
        <w:rPr>
          <w:lang w:val="en-GB" w:eastAsia="zh-CN"/>
        </w:rPr>
        <w:t xml:space="preserve">and </w:t>
      </w:r>
      <w:r w:rsidR="00EF4EFB">
        <w:rPr>
          <w:lang w:val="en-GB" w:eastAsia="zh-CN"/>
        </w:rPr>
        <w:t>128</w:t>
      </w:r>
      <w:r>
        <w:rPr>
          <w:lang w:val="en-GB" w:eastAsia="zh-CN"/>
        </w:rPr>
        <w:t>, respectively. In Rel-18, MTRP transmission</w:t>
      </w:r>
      <w:r w:rsidR="00EF4EFB">
        <w:rPr>
          <w:lang w:val="en-GB" w:eastAsia="zh-CN"/>
        </w:rPr>
        <w:t xml:space="preserve"> based on unified TCI framework</w:t>
      </w:r>
      <w:r>
        <w:rPr>
          <w:lang w:val="en-GB" w:eastAsia="zh-CN"/>
        </w:rPr>
        <w:t xml:space="preserve"> should be supported. S</w:t>
      </w:r>
      <w:r>
        <w:rPr>
          <w:rFonts w:hint="eastAsia"/>
          <w:lang w:val="en-GB" w:eastAsia="zh-CN"/>
        </w:rPr>
        <w:t>ince</w:t>
      </w:r>
      <w:r>
        <w:rPr>
          <w:lang w:val="en-GB" w:eastAsia="zh-CN"/>
        </w:rPr>
        <w:t xml:space="preserve"> </w:t>
      </w:r>
      <w:r>
        <w:rPr>
          <w:rFonts w:hint="eastAsia"/>
          <w:lang w:val="en-GB" w:eastAsia="zh-CN"/>
        </w:rPr>
        <w:t>the</w:t>
      </w:r>
      <w:r>
        <w:rPr>
          <w:lang w:val="en-GB" w:eastAsia="zh-CN"/>
        </w:rPr>
        <w:t xml:space="preserve"> TCI </w:t>
      </w:r>
      <w:r>
        <w:rPr>
          <w:rFonts w:hint="eastAsia"/>
          <w:lang w:val="en-GB" w:eastAsia="zh-CN"/>
        </w:rPr>
        <w:t>state</w:t>
      </w:r>
      <w:r>
        <w:rPr>
          <w:lang w:val="en-GB" w:eastAsia="zh-CN"/>
        </w:rPr>
        <w:t xml:space="preserve"> </w:t>
      </w:r>
      <w:r>
        <w:rPr>
          <w:rFonts w:hint="eastAsia"/>
          <w:lang w:val="en-GB" w:eastAsia="zh-CN"/>
        </w:rPr>
        <w:t>for</w:t>
      </w:r>
      <w:r>
        <w:rPr>
          <w:lang w:val="en-GB" w:eastAsia="zh-CN"/>
        </w:rPr>
        <w:t xml:space="preserve"> </w:t>
      </w:r>
      <w:r>
        <w:rPr>
          <w:rFonts w:hint="eastAsia"/>
          <w:lang w:val="en-GB" w:eastAsia="zh-CN"/>
        </w:rPr>
        <w:t>a</w:t>
      </w:r>
      <w:r>
        <w:rPr>
          <w:lang w:val="en-GB" w:eastAsia="zh-CN"/>
        </w:rPr>
        <w:t xml:space="preserve"> TRP </w:t>
      </w:r>
      <w:r>
        <w:rPr>
          <w:rFonts w:hint="eastAsia"/>
          <w:lang w:val="en-GB" w:eastAsia="zh-CN"/>
        </w:rPr>
        <w:t>should</w:t>
      </w:r>
      <w:r>
        <w:rPr>
          <w:lang w:val="en-GB" w:eastAsia="zh-CN"/>
        </w:rPr>
        <w:t xml:space="preserve"> </w:t>
      </w:r>
      <w:r>
        <w:rPr>
          <w:rFonts w:hint="eastAsia"/>
          <w:lang w:val="en-GB" w:eastAsia="zh-CN"/>
        </w:rPr>
        <w:t>not</w:t>
      </w:r>
      <w:r>
        <w:rPr>
          <w:lang w:val="en-GB" w:eastAsia="zh-CN"/>
        </w:rPr>
        <w:t xml:space="preserve"> </w:t>
      </w:r>
      <w:r>
        <w:rPr>
          <w:rFonts w:hint="eastAsia"/>
          <w:lang w:val="en-GB" w:eastAsia="zh-CN"/>
        </w:rPr>
        <w:t>be</w:t>
      </w:r>
      <w:r>
        <w:rPr>
          <w:lang w:val="en-GB" w:eastAsia="zh-CN"/>
        </w:rPr>
        <w:t xml:space="preserve"> </w:t>
      </w:r>
      <w:r>
        <w:rPr>
          <w:rFonts w:hint="eastAsia"/>
          <w:lang w:val="en-GB" w:eastAsia="zh-CN"/>
        </w:rPr>
        <w:t>dynamically</w:t>
      </w:r>
      <w:r>
        <w:rPr>
          <w:lang w:val="en-GB" w:eastAsia="zh-CN"/>
        </w:rPr>
        <w:t xml:space="preserve"> </w:t>
      </w:r>
      <w:r>
        <w:rPr>
          <w:rFonts w:hint="eastAsia"/>
          <w:lang w:val="en-GB" w:eastAsia="zh-CN"/>
        </w:rPr>
        <w:t>changed</w:t>
      </w:r>
      <w:r>
        <w:rPr>
          <w:lang w:val="en-GB" w:eastAsia="zh-CN"/>
        </w:rPr>
        <w:t xml:space="preserve"> </w:t>
      </w:r>
      <w:r>
        <w:rPr>
          <w:rFonts w:hint="eastAsia"/>
          <w:lang w:val="en-GB" w:eastAsia="zh-CN"/>
        </w:rPr>
        <w:t>and</w:t>
      </w:r>
      <w:r>
        <w:rPr>
          <w:lang w:val="en-GB" w:eastAsia="zh-CN"/>
        </w:rPr>
        <w:t xml:space="preserve"> </w:t>
      </w:r>
      <w:r>
        <w:rPr>
          <w:rFonts w:hint="eastAsia"/>
          <w:lang w:val="en-GB" w:eastAsia="zh-CN"/>
        </w:rPr>
        <w:t>the</w:t>
      </w:r>
      <w:r>
        <w:rPr>
          <w:lang w:val="en-GB" w:eastAsia="zh-CN"/>
        </w:rPr>
        <w:t xml:space="preserve"> </w:t>
      </w:r>
      <w:r>
        <w:rPr>
          <w:rFonts w:hint="eastAsia"/>
          <w:lang w:val="en-GB" w:eastAsia="zh-CN"/>
        </w:rPr>
        <w:t>association</w:t>
      </w:r>
      <w:r>
        <w:rPr>
          <w:lang w:val="en-GB" w:eastAsia="zh-CN"/>
        </w:rPr>
        <w:t xml:space="preserve"> </w:t>
      </w:r>
      <w:r>
        <w:rPr>
          <w:rFonts w:hint="eastAsia"/>
          <w:lang w:val="en-GB" w:eastAsia="zh-CN"/>
        </w:rPr>
        <w:t>between</w:t>
      </w:r>
      <w:r>
        <w:rPr>
          <w:lang w:val="en-GB" w:eastAsia="zh-CN"/>
        </w:rPr>
        <w:t xml:space="preserve"> </w:t>
      </w:r>
      <w:r w:rsidR="00EF4EFB">
        <w:rPr>
          <w:lang w:val="en-GB" w:eastAsia="zh-CN"/>
        </w:rPr>
        <w:t xml:space="preserve">the indicated </w:t>
      </w:r>
      <w:r>
        <w:rPr>
          <w:lang w:val="en-GB" w:eastAsia="zh-CN"/>
        </w:rPr>
        <w:t xml:space="preserve">TCI </w:t>
      </w:r>
      <w:r>
        <w:rPr>
          <w:rFonts w:hint="eastAsia"/>
          <w:lang w:val="en-GB" w:eastAsia="zh-CN"/>
        </w:rPr>
        <w:t>state</w:t>
      </w:r>
      <w:r>
        <w:rPr>
          <w:lang w:val="en-GB" w:eastAsia="zh-CN"/>
        </w:rPr>
        <w:t xml:space="preserve"> </w:t>
      </w:r>
      <w:r>
        <w:rPr>
          <w:rFonts w:hint="eastAsia"/>
          <w:lang w:val="en-GB" w:eastAsia="zh-CN"/>
        </w:rPr>
        <w:t>and</w:t>
      </w:r>
      <w:r>
        <w:rPr>
          <w:lang w:val="en-GB" w:eastAsia="zh-CN"/>
        </w:rPr>
        <w:t xml:space="preserve"> </w:t>
      </w:r>
      <w:r w:rsidR="00EF4EFB">
        <w:rPr>
          <w:lang w:val="en-GB" w:eastAsia="zh-CN"/>
        </w:rPr>
        <w:t xml:space="preserve">the channel/RS for a </w:t>
      </w:r>
      <w:r>
        <w:rPr>
          <w:lang w:val="en-GB" w:eastAsia="zh-CN"/>
        </w:rPr>
        <w:t xml:space="preserve">TRP </w:t>
      </w:r>
      <w:r>
        <w:rPr>
          <w:rFonts w:hint="eastAsia"/>
          <w:lang w:val="en-GB" w:eastAsia="zh-CN"/>
        </w:rPr>
        <w:t>should</w:t>
      </w:r>
      <w:r>
        <w:rPr>
          <w:lang w:val="en-GB" w:eastAsia="zh-CN"/>
        </w:rPr>
        <w:t xml:space="preserve"> </w:t>
      </w:r>
      <w:r>
        <w:rPr>
          <w:rFonts w:hint="eastAsia"/>
          <w:lang w:val="en-GB" w:eastAsia="zh-CN"/>
        </w:rPr>
        <w:t>be</w:t>
      </w:r>
      <w:r>
        <w:rPr>
          <w:lang w:val="en-GB" w:eastAsia="zh-CN"/>
        </w:rPr>
        <w:t xml:space="preserve"> </w:t>
      </w:r>
      <w:r>
        <w:rPr>
          <w:rFonts w:hint="eastAsia"/>
          <w:lang w:val="en-GB" w:eastAsia="zh-CN"/>
        </w:rPr>
        <w:t>determined,</w:t>
      </w:r>
      <w:r>
        <w:rPr>
          <w:lang w:val="en-GB" w:eastAsia="zh-CN"/>
        </w:rPr>
        <w:t xml:space="preserve"> a more straightforward method that configuring TCI </w:t>
      </w:r>
      <w:r w:rsidRPr="00B016D8">
        <w:rPr>
          <w:lang w:val="en-GB" w:eastAsia="zh-CN"/>
        </w:rPr>
        <w:t xml:space="preserve">state lists for each TRP and associating TCI state </w:t>
      </w:r>
      <w:r>
        <w:rPr>
          <w:lang w:val="en-GB" w:eastAsia="zh-CN"/>
        </w:rPr>
        <w:t>with</w:t>
      </w:r>
      <w:r w:rsidRPr="00B016D8">
        <w:rPr>
          <w:lang w:val="en-GB" w:eastAsia="zh-CN"/>
        </w:rPr>
        <w:t xml:space="preserve"> TRP in RRC-level </w:t>
      </w:r>
      <w:r w:rsidRPr="00A668A6">
        <w:rPr>
          <w:lang w:val="en-GB" w:eastAsia="zh-CN"/>
        </w:rPr>
        <w:t xml:space="preserve">can be </w:t>
      </w:r>
      <w:r w:rsidRPr="00A668A6">
        <w:rPr>
          <w:lang w:val="en-GB" w:eastAsia="zh-CN"/>
        </w:rPr>
        <w:lastRenderedPageBreak/>
        <w:t xml:space="preserve">considered. As illustrated in Figure </w:t>
      </w:r>
      <w:r w:rsidRPr="00B016D8">
        <w:rPr>
          <w:lang w:val="en-GB" w:eastAsia="zh-CN"/>
        </w:rPr>
        <w:t xml:space="preserve">1, </w:t>
      </w:r>
      <w:r w:rsidR="00EF4EFB">
        <w:rPr>
          <w:lang w:val="en-GB" w:eastAsia="zh-CN"/>
        </w:rPr>
        <w:t>different</w:t>
      </w:r>
      <w:r w:rsidR="00EF4EFB" w:rsidRPr="00B016D8">
        <w:rPr>
          <w:lang w:val="en-GB" w:eastAsia="zh-CN"/>
        </w:rPr>
        <w:t xml:space="preserve"> </w:t>
      </w:r>
      <w:r w:rsidRPr="00B016D8">
        <w:rPr>
          <w:lang w:val="en-GB" w:eastAsia="zh-CN"/>
        </w:rPr>
        <w:t>TCI</w:t>
      </w:r>
      <w:r>
        <w:rPr>
          <w:lang w:val="en-GB" w:eastAsia="zh-CN"/>
        </w:rPr>
        <w:t xml:space="preserve"> state lists are configured, one of them is for TRP1, and the other is for TRP2. Besides, up to 32 UL TCI states and 64 DL or joint TCI states are configured in a TCI state list, and the maximum number of TCI states for UL and DL in a CC/BWP are kept the same as Rel-17.</w:t>
      </w:r>
      <w:r>
        <w:rPr>
          <w:rFonts w:hint="eastAsia"/>
          <w:lang w:val="en-GB" w:eastAsia="zh-CN"/>
        </w:rPr>
        <w:t xml:space="preserve"> </w:t>
      </w:r>
    </w:p>
    <w:p w14:paraId="7657BC0D" w14:textId="77777777" w:rsidR="00FD48CD" w:rsidRDefault="00FD48CD" w:rsidP="00FD48CD">
      <w:pPr>
        <w:jc w:val="center"/>
      </w:pPr>
      <w:r>
        <w:object w:dxaOrig="8300" w:dyaOrig="3641" w14:anchorId="528AC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182pt" o:ole="">
            <v:imagedata r:id="rId8" o:title=""/>
          </v:shape>
          <o:OLEObject Type="Embed" ProgID="Visio.Drawing.15" ShapeID="_x0000_i1025" DrawAspect="Content" ObjectID="_1726070505" r:id="rId9"/>
        </w:object>
      </w:r>
    </w:p>
    <w:p w14:paraId="54E05244" w14:textId="6C5C691B" w:rsidR="006D5065" w:rsidRPr="00FD48CD" w:rsidRDefault="00FD48CD" w:rsidP="00FD48CD">
      <w:pPr>
        <w:jc w:val="center"/>
        <w:rPr>
          <w:lang w:val="en-GB" w:eastAsia="zh-CN"/>
        </w:rPr>
      </w:pPr>
      <w:r>
        <w:rPr>
          <w:rFonts w:hint="eastAsia"/>
          <w:lang w:val="en-GB" w:eastAsia="zh-CN"/>
        </w:rPr>
        <w:t>Figure</w:t>
      </w:r>
      <w:r>
        <w:rPr>
          <w:lang w:val="en-GB" w:eastAsia="zh-CN"/>
        </w:rPr>
        <w:t xml:space="preserve"> </w:t>
      </w:r>
      <w:r>
        <w:rPr>
          <w:rFonts w:hint="eastAsia"/>
          <w:lang w:val="en-GB" w:eastAsia="zh-CN"/>
        </w:rPr>
        <w:t>1.</w:t>
      </w:r>
      <w:r>
        <w:rPr>
          <w:lang w:val="en-GB" w:eastAsia="zh-CN"/>
        </w:rPr>
        <w:t xml:space="preserve"> TRP-</w:t>
      </w:r>
      <w:r>
        <w:rPr>
          <w:rFonts w:hint="eastAsia"/>
          <w:lang w:val="en-GB" w:eastAsia="zh-CN"/>
        </w:rPr>
        <w:t>specific</w:t>
      </w:r>
      <w:r>
        <w:rPr>
          <w:lang w:val="en-GB" w:eastAsia="zh-CN"/>
        </w:rPr>
        <w:t xml:space="preserve"> TCI S</w:t>
      </w:r>
      <w:r>
        <w:rPr>
          <w:rFonts w:hint="eastAsia"/>
          <w:lang w:val="en-GB" w:eastAsia="zh-CN"/>
        </w:rPr>
        <w:t>tate</w:t>
      </w:r>
      <w:r>
        <w:rPr>
          <w:lang w:val="en-GB" w:eastAsia="zh-CN"/>
        </w:rPr>
        <w:t xml:space="preserve"> L</w:t>
      </w:r>
      <w:r>
        <w:rPr>
          <w:rFonts w:hint="eastAsia"/>
          <w:lang w:val="en-GB" w:eastAsia="zh-CN"/>
        </w:rPr>
        <w:t>ist</w:t>
      </w:r>
      <w:r>
        <w:rPr>
          <w:lang w:val="en-GB" w:eastAsia="zh-CN"/>
        </w:rPr>
        <w:t xml:space="preserve"> C</w:t>
      </w:r>
      <w:r>
        <w:rPr>
          <w:rFonts w:hint="eastAsia"/>
          <w:lang w:val="en-GB" w:eastAsia="zh-CN"/>
        </w:rPr>
        <w:t>onfiguration</w:t>
      </w:r>
    </w:p>
    <w:p w14:paraId="42BF98B4" w14:textId="442154C6" w:rsidR="006D5065" w:rsidRDefault="009D74D4" w:rsidP="006D5065">
      <w:pPr>
        <w:rPr>
          <w:b/>
          <w:i/>
          <w:lang w:eastAsia="zh-CN"/>
        </w:rPr>
      </w:pPr>
      <w:r>
        <w:rPr>
          <w:b/>
          <w:i/>
          <w:lang w:eastAsia="zh-CN"/>
        </w:rPr>
        <w:t xml:space="preserve">Proposal </w:t>
      </w:r>
      <w:r>
        <w:rPr>
          <w:rFonts w:hint="eastAsia"/>
          <w:b/>
          <w:i/>
          <w:lang w:eastAsia="zh-CN"/>
        </w:rPr>
        <w:t>1</w:t>
      </w:r>
      <w:r w:rsidR="006D5065" w:rsidRPr="006D5065">
        <w:rPr>
          <w:b/>
          <w:i/>
          <w:lang w:eastAsia="zh-CN"/>
        </w:rPr>
        <w:t xml:space="preserve">: Regarding unified TCI framework for MTRP, TRP-specific TCI states list configuration can be introduced, and </w:t>
      </w:r>
      <w:r w:rsidR="00EF4EFB">
        <w:rPr>
          <w:b/>
          <w:i/>
          <w:lang w:eastAsia="zh-CN"/>
        </w:rPr>
        <w:t xml:space="preserve">compared with Rel-17, </w:t>
      </w:r>
      <w:r w:rsidR="006D5065" w:rsidRPr="006D5065">
        <w:rPr>
          <w:b/>
          <w:i/>
          <w:lang w:eastAsia="zh-CN"/>
        </w:rPr>
        <w:t xml:space="preserve">the total number of TCI states </w:t>
      </w:r>
      <w:r w:rsidR="00EF4EFB">
        <w:rPr>
          <w:b/>
          <w:i/>
          <w:lang w:eastAsia="zh-CN"/>
        </w:rPr>
        <w:t>from all UL TCI state lists</w:t>
      </w:r>
      <w:r w:rsidR="00FF65BE">
        <w:rPr>
          <w:b/>
          <w:i/>
          <w:lang w:eastAsia="zh-CN"/>
        </w:rPr>
        <w:t xml:space="preserve"> and from all DL or joint TCI state lists</w:t>
      </w:r>
      <w:r w:rsidR="00EF4EFB">
        <w:rPr>
          <w:b/>
          <w:i/>
          <w:lang w:eastAsia="zh-CN"/>
        </w:rPr>
        <w:t xml:space="preserve"> </w:t>
      </w:r>
      <w:r w:rsidR="006D5065" w:rsidRPr="006D5065">
        <w:rPr>
          <w:b/>
          <w:i/>
          <w:lang w:eastAsia="zh-CN"/>
        </w:rPr>
        <w:t>configured in a CC/BWP should not be increased.</w:t>
      </w:r>
    </w:p>
    <w:p w14:paraId="0C36D5E8" w14:textId="2DCC1982" w:rsidR="00FD48CD" w:rsidRPr="00FD48CD" w:rsidRDefault="00FD48CD" w:rsidP="006D5065">
      <w:pPr>
        <w:rPr>
          <w:lang w:eastAsia="zh-CN"/>
        </w:rPr>
      </w:pPr>
      <w:r>
        <w:rPr>
          <w:lang w:eastAsia="zh-CN"/>
        </w:rPr>
        <w:t xml:space="preserve">In RAN1#110, </w:t>
      </w:r>
      <w:r w:rsidR="00F240F0">
        <w:rPr>
          <w:lang w:eastAsia="zh-CN"/>
        </w:rPr>
        <w:t xml:space="preserve">the following agreement </w:t>
      </w:r>
      <w:r w:rsidR="00F240F0" w:rsidRPr="00F240F0">
        <w:rPr>
          <w:lang w:eastAsia="zh-CN"/>
        </w:rPr>
        <w:t>was achieved.</w:t>
      </w:r>
    </w:p>
    <w:tbl>
      <w:tblPr>
        <w:tblStyle w:val="ad"/>
        <w:tblW w:w="0" w:type="auto"/>
        <w:tblLook w:val="04A0" w:firstRow="1" w:lastRow="0" w:firstColumn="1" w:lastColumn="0" w:noHBand="0" w:noVBand="1"/>
      </w:tblPr>
      <w:tblGrid>
        <w:gridCol w:w="9307"/>
      </w:tblGrid>
      <w:tr w:rsidR="00FD48CD" w14:paraId="3135FF9A" w14:textId="77777777" w:rsidTr="00FD48CD">
        <w:tc>
          <w:tcPr>
            <w:tcW w:w="9307" w:type="dxa"/>
          </w:tcPr>
          <w:p w14:paraId="0850E3D2" w14:textId="77777777" w:rsidR="00FD48CD" w:rsidRPr="007B360A" w:rsidRDefault="00FD48CD" w:rsidP="00FD48CD">
            <w:pPr>
              <w:spacing w:after="0"/>
              <w:rPr>
                <w:rStyle w:val="afd"/>
                <w:rFonts w:ascii="Times" w:hAnsi="Times" w:cs="Times"/>
                <w:sz w:val="18"/>
                <w:szCs w:val="18"/>
              </w:rPr>
            </w:pPr>
            <w:r w:rsidRPr="007B360A">
              <w:rPr>
                <w:rStyle w:val="afd"/>
                <w:rFonts w:ascii="Times" w:hAnsi="Times" w:cs="Times"/>
                <w:sz w:val="18"/>
                <w:szCs w:val="18"/>
                <w:highlight w:val="green"/>
              </w:rPr>
              <w:t>Agreement</w:t>
            </w:r>
          </w:p>
          <w:p w14:paraId="2240AA7C" w14:textId="77777777" w:rsidR="00FD48CD" w:rsidRPr="007B360A" w:rsidRDefault="00FD48CD" w:rsidP="00FD48CD">
            <w:pPr>
              <w:spacing w:after="0"/>
              <w:rPr>
                <w:color w:val="000000"/>
                <w:sz w:val="18"/>
                <w:szCs w:val="18"/>
              </w:rPr>
            </w:pPr>
            <w:r w:rsidRPr="007B360A">
              <w:rPr>
                <w:color w:val="000000"/>
                <w:sz w:val="18"/>
                <w:szCs w:val="18"/>
              </w:rPr>
              <w:t>On unified TCI framework extension,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25D91D8E" w14:textId="77777777" w:rsidR="00FD48CD" w:rsidRPr="007B360A" w:rsidRDefault="00FD48CD" w:rsidP="00FD48CD">
            <w:pPr>
              <w:pStyle w:val="af2"/>
              <w:numPr>
                <w:ilvl w:val="0"/>
                <w:numId w:val="21"/>
              </w:numPr>
              <w:autoSpaceDE/>
              <w:autoSpaceDN/>
              <w:adjustRightInd/>
              <w:snapToGrid/>
              <w:spacing w:before="0" w:after="0"/>
              <w:ind w:firstLineChars="0"/>
              <w:contextualSpacing/>
              <w:jc w:val="left"/>
              <w:rPr>
                <w:color w:val="000000" w:themeColor="text1"/>
                <w:sz w:val="18"/>
                <w:szCs w:val="18"/>
              </w:rPr>
            </w:pPr>
            <w:r w:rsidRPr="007B360A">
              <w:rPr>
                <w:color w:val="000000"/>
                <w:sz w:val="18"/>
                <w:szCs w:val="18"/>
              </w:rPr>
              <w:t>FFS: The possible co</w:t>
            </w:r>
            <w:r w:rsidRPr="007B360A">
              <w:rPr>
                <w:color w:val="000000" w:themeColor="text1"/>
                <w:sz w:val="18"/>
                <w:szCs w:val="18"/>
              </w:rPr>
              <w:t>mbination(s) of joint/DL/UL TCI states that can be indicated to DL receptions and/or UL transmissions in a BWP/CC/TRP</w:t>
            </w:r>
          </w:p>
          <w:p w14:paraId="154FA781" w14:textId="77777777" w:rsidR="00FD48CD" w:rsidRPr="007B360A" w:rsidRDefault="00FD48CD" w:rsidP="00FD48CD">
            <w:pPr>
              <w:pStyle w:val="af2"/>
              <w:numPr>
                <w:ilvl w:val="0"/>
                <w:numId w:val="21"/>
              </w:numPr>
              <w:autoSpaceDE/>
              <w:autoSpaceDN/>
              <w:adjustRightInd/>
              <w:snapToGrid/>
              <w:spacing w:before="0" w:after="0"/>
              <w:ind w:firstLineChars="0"/>
              <w:contextualSpacing/>
              <w:jc w:val="left"/>
              <w:rPr>
                <w:color w:val="000000" w:themeColor="text1"/>
                <w:sz w:val="18"/>
                <w:szCs w:val="18"/>
              </w:rPr>
            </w:pPr>
            <w:r w:rsidRPr="007B360A">
              <w:rPr>
                <w:color w:val="000000" w:themeColor="text1"/>
                <w:sz w:val="18"/>
                <w:szCs w:val="18"/>
              </w:rPr>
              <w:t>Note: This agreement does not imply that there will be more than 2 DL or UL or joint TCI states indicated in a CC/BWP for the target use cases agreed in RAN1#109-e in AI 9.1.1.1</w:t>
            </w:r>
          </w:p>
          <w:p w14:paraId="2BD9CE51" w14:textId="77777777" w:rsidR="00FD48CD" w:rsidRPr="007B360A" w:rsidRDefault="00FD48CD" w:rsidP="00FD48CD">
            <w:pPr>
              <w:pStyle w:val="af2"/>
              <w:numPr>
                <w:ilvl w:val="0"/>
                <w:numId w:val="21"/>
              </w:numPr>
              <w:autoSpaceDE/>
              <w:autoSpaceDN/>
              <w:adjustRightInd/>
              <w:snapToGrid/>
              <w:spacing w:before="0" w:after="0"/>
              <w:ind w:firstLineChars="0"/>
              <w:contextualSpacing/>
              <w:jc w:val="left"/>
              <w:rPr>
                <w:rFonts w:eastAsia="PMingLiU"/>
                <w:color w:val="000000" w:themeColor="text1"/>
                <w:sz w:val="18"/>
                <w:szCs w:val="18"/>
                <w:lang w:eastAsia="zh-TW"/>
              </w:rPr>
            </w:pPr>
            <w:r w:rsidRPr="007B360A">
              <w:rPr>
                <w:rFonts w:eastAsia="PMingLiU"/>
                <w:color w:val="000000" w:themeColor="text1"/>
                <w:sz w:val="18"/>
                <w:szCs w:val="18"/>
                <w:lang w:eastAsia="zh-TW"/>
              </w:rPr>
              <w:t>Note: The maximum number of TCI states that can be indicated to each of the target use cases agreed in RAN1#109-e in AI 9.1.1.1 is remained the same as in Rel-16/17</w:t>
            </w:r>
          </w:p>
          <w:p w14:paraId="165AB748" w14:textId="4D8F7D4B" w:rsidR="00FD48CD" w:rsidRPr="00FD48CD" w:rsidRDefault="00FD48CD" w:rsidP="00FD48CD">
            <w:pPr>
              <w:pStyle w:val="af2"/>
              <w:spacing w:after="0"/>
              <w:ind w:firstLine="360"/>
              <w:rPr>
                <w:rFonts w:eastAsia="Batang"/>
                <w:color w:val="000000" w:themeColor="text1"/>
                <w:sz w:val="18"/>
                <w:szCs w:val="18"/>
                <w:lang w:eastAsia="x-none"/>
              </w:rPr>
            </w:pPr>
            <w:r w:rsidRPr="007B360A">
              <w:rPr>
                <w:color w:val="000000" w:themeColor="text1"/>
                <w:sz w:val="18"/>
                <w:szCs w:val="18"/>
              </w:rPr>
              <w:t xml:space="preserve">Note: The maximum number of TCI states that can be </w:t>
            </w:r>
            <w:r w:rsidRPr="007B360A">
              <w:rPr>
                <w:rFonts w:eastAsia="PMingLiU"/>
                <w:color w:val="000000" w:themeColor="text1"/>
                <w:sz w:val="18"/>
                <w:szCs w:val="18"/>
                <w:lang w:eastAsia="zh-TW"/>
              </w:rPr>
              <w:t xml:space="preserve">indicated </w:t>
            </w:r>
            <w:r w:rsidRPr="007B360A">
              <w:rPr>
                <w:color w:val="000000" w:themeColor="text1"/>
                <w:sz w:val="18"/>
                <w:szCs w:val="18"/>
              </w:rPr>
              <w:t>simultaneously to CJT-based PDSCH reception and the required type(s) of TCI states (i.e., DL /UL/joint) are independently discussed in this AI</w:t>
            </w:r>
          </w:p>
        </w:tc>
      </w:tr>
    </w:tbl>
    <w:p w14:paraId="1C455B69" w14:textId="07C3728D" w:rsidR="00FD48CD" w:rsidRDefault="00FD48CD" w:rsidP="001617B6">
      <w:pPr>
        <w:rPr>
          <w:lang w:eastAsia="zh-CN"/>
        </w:rPr>
      </w:pPr>
      <w:r>
        <w:rPr>
          <w:lang w:eastAsia="zh-CN"/>
        </w:rPr>
        <w:t>Based on the agreement, the possible combination</w:t>
      </w:r>
      <w:r w:rsidR="00D25233">
        <w:rPr>
          <w:lang w:eastAsia="zh-CN"/>
        </w:rPr>
        <w:t>s</w:t>
      </w:r>
      <w:r>
        <w:rPr>
          <w:lang w:eastAsia="zh-CN"/>
        </w:rPr>
        <w:t xml:space="preserve"> of joint/DL/UL TCI states need to further discussed. </w:t>
      </w:r>
      <w:r w:rsidR="00E44FA9">
        <w:rPr>
          <w:lang w:eastAsia="zh-CN"/>
        </w:rPr>
        <w:t>We think the following combinations can be applied in a CC/BWP for MTRP operation: {2 joint TCI states}, {2 pairs of DL and UL TCI states}, {1 pair of DL and UL TCI states</w:t>
      </w:r>
      <w:r w:rsidR="00591F7D">
        <w:rPr>
          <w:lang w:eastAsia="zh-CN"/>
        </w:rPr>
        <w:t xml:space="preserve"> (for first TRP) </w:t>
      </w:r>
      <w:r w:rsidR="00E44FA9">
        <w:rPr>
          <w:lang w:eastAsia="zh-CN"/>
        </w:rPr>
        <w:t>+ 1 DL (or UL) TCI state</w:t>
      </w:r>
      <w:r w:rsidR="00591F7D">
        <w:rPr>
          <w:lang w:eastAsia="zh-CN"/>
        </w:rPr>
        <w:t xml:space="preserve"> (for second TRP)</w:t>
      </w:r>
      <w:r w:rsidR="00E44FA9">
        <w:rPr>
          <w:lang w:eastAsia="zh-CN"/>
        </w:rPr>
        <w:t>}</w:t>
      </w:r>
      <w:r w:rsidR="00D25233">
        <w:rPr>
          <w:lang w:eastAsia="zh-CN"/>
        </w:rPr>
        <w:t xml:space="preserve">. Besides, considering the flexibility of TCI indication, the </w:t>
      </w:r>
      <w:r w:rsidR="00FC5D69">
        <w:rPr>
          <w:lang w:eastAsia="zh-CN"/>
        </w:rPr>
        <w:t xml:space="preserve">additional </w:t>
      </w:r>
      <w:r w:rsidR="00D25233">
        <w:rPr>
          <w:lang w:eastAsia="zh-CN"/>
        </w:rPr>
        <w:t>combination {1 UL</w:t>
      </w:r>
      <w:r w:rsidR="00FC5D69">
        <w:rPr>
          <w:lang w:eastAsia="zh-CN"/>
        </w:rPr>
        <w:t>/DL</w:t>
      </w:r>
      <w:r w:rsidR="00D25233">
        <w:rPr>
          <w:lang w:eastAsia="zh-CN"/>
        </w:rPr>
        <w:t xml:space="preserve"> TCI state</w:t>
      </w:r>
      <w:r w:rsidR="00591F7D">
        <w:rPr>
          <w:lang w:eastAsia="zh-CN"/>
        </w:rPr>
        <w:t xml:space="preserve"> (for first TRP) </w:t>
      </w:r>
      <w:r w:rsidR="00D25233">
        <w:rPr>
          <w:lang w:eastAsia="zh-CN"/>
        </w:rPr>
        <w:t xml:space="preserve">+ 1 </w:t>
      </w:r>
      <w:r w:rsidR="00A95BED">
        <w:rPr>
          <w:lang w:eastAsia="zh-CN"/>
        </w:rPr>
        <w:t>UL</w:t>
      </w:r>
      <w:r w:rsidR="00FC5D69">
        <w:rPr>
          <w:lang w:eastAsia="zh-CN"/>
        </w:rPr>
        <w:t>/DL</w:t>
      </w:r>
      <w:r w:rsidR="00D25233">
        <w:rPr>
          <w:lang w:eastAsia="zh-CN"/>
        </w:rPr>
        <w:t xml:space="preserve"> TCI state</w:t>
      </w:r>
      <w:r w:rsidR="00591F7D">
        <w:rPr>
          <w:lang w:eastAsia="zh-CN"/>
        </w:rPr>
        <w:t xml:space="preserve"> (for second TRP)</w:t>
      </w:r>
      <w:r w:rsidR="00D25233">
        <w:rPr>
          <w:lang w:eastAsia="zh-CN"/>
        </w:rPr>
        <w:t>} should be supported as well.</w:t>
      </w:r>
    </w:p>
    <w:p w14:paraId="142AD096" w14:textId="2E5DCE7A" w:rsidR="006D5065" w:rsidRPr="006D5065" w:rsidRDefault="006D5065" w:rsidP="006D5065">
      <w:pPr>
        <w:rPr>
          <w:b/>
          <w:i/>
        </w:rPr>
      </w:pPr>
      <w:r w:rsidRPr="006D5065">
        <w:rPr>
          <w:b/>
          <w:i/>
        </w:rPr>
        <w:t>P</w:t>
      </w:r>
      <w:r w:rsidRPr="006D5065">
        <w:rPr>
          <w:rFonts w:hint="eastAsia"/>
          <w:b/>
          <w:i/>
        </w:rPr>
        <w:t>ropo</w:t>
      </w:r>
      <w:r w:rsidRPr="006D5065">
        <w:rPr>
          <w:rFonts w:hint="eastAsia"/>
          <w:b/>
          <w:i/>
          <w:lang w:eastAsia="zh-CN"/>
        </w:rPr>
        <w:t>sal</w:t>
      </w:r>
      <w:r w:rsidR="009D74D4">
        <w:rPr>
          <w:b/>
          <w:i/>
        </w:rPr>
        <w:t xml:space="preserve"> </w:t>
      </w:r>
      <w:r w:rsidR="009D74D4">
        <w:rPr>
          <w:rFonts w:hint="eastAsia"/>
          <w:b/>
          <w:i/>
          <w:lang w:eastAsia="zh-CN"/>
        </w:rPr>
        <w:t>2</w:t>
      </w:r>
      <w:r>
        <w:rPr>
          <w:rFonts w:hint="eastAsia"/>
          <w:b/>
          <w:i/>
          <w:lang w:eastAsia="zh-CN"/>
        </w:rPr>
        <w:t>:</w:t>
      </w:r>
      <w:r>
        <w:rPr>
          <w:b/>
          <w:i/>
          <w:lang w:eastAsia="zh-CN"/>
        </w:rPr>
        <w:t xml:space="preserve"> </w:t>
      </w:r>
      <w:r w:rsidRPr="006D5065">
        <w:rPr>
          <w:b/>
          <w:i/>
        </w:rPr>
        <w:t>On unified TCI framework extension, up to 4 TCI states can be applied in a CC/BWP, where these TCI states are indicated/ updated by MAC-CE/DCI with the necessary MAC-CE based TCI state activation. One of the following combinations can be applied in a CC/BWP for MTRP operation:</w:t>
      </w:r>
    </w:p>
    <w:p w14:paraId="4990D14D" w14:textId="77777777" w:rsidR="006D5065" w:rsidRPr="006D5065" w:rsidRDefault="006D5065" w:rsidP="00E0443D">
      <w:pPr>
        <w:pStyle w:val="af2"/>
        <w:widowControl w:val="0"/>
        <w:numPr>
          <w:ilvl w:val="0"/>
          <w:numId w:val="10"/>
        </w:numPr>
        <w:autoSpaceDE/>
        <w:autoSpaceDN/>
        <w:adjustRightInd/>
        <w:snapToGrid/>
        <w:spacing w:before="0" w:after="0"/>
        <w:ind w:firstLineChars="0"/>
        <w:rPr>
          <w:b/>
          <w:i/>
        </w:rPr>
      </w:pPr>
      <w:r w:rsidRPr="006D5065">
        <w:rPr>
          <w:b/>
          <w:i/>
        </w:rPr>
        <w:t xml:space="preserve">2 joint TCI states </w:t>
      </w:r>
    </w:p>
    <w:p w14:paraId="53BA4366" w14:textId="77777777" w:rsidR="006D5065" w:rsidRPr="006D5065" w:rsidRDefault="006D5065" w:rsidP="00E0443D">
      <w:pPr>
        <w:pStyle w:val="af2"/>
        <w:widowControl w:val="0"/>
        <w:numPr>
          <w:ilvl w:val="0"/>
          <w:numId w:val="10"/>
        </w:numPr>
        <w:autoSpaceDE/>
        <w:autoSpaceDN/>
        <w:adjustRightInd/>
        <w:snapToGrid/>
        <w:spacing w:before="0" w:after="0"/>
        <w:ind w:firstLineChars="0"/>
        <w:rPr>
          <w:b/>
          <w:i/>
        </w:rPr>
      </w:pPr>
      <w:r w:rsidRPr="006D5065">
        <w:rPr>
          <w:b/>
          <w:i/>
        </w:rPr>
        <w:t>2 pairs of DL and UL TCI states</w:t>
      </w:r>
    </w:p>
    <w:p w14:paraId="2BB88463" w14:textId="77777777" w:rsidR="006D5065" w:rsidRPr="006D5065" w:rsidRDefault="006D5065" w:rsidP="00E0443D">
      <w:pPr>
        <w:pStyle w:val="af2"/>
        <w:widowControl w:val="0"/>
        <w:numPr>
          <w:ilvl w:val="0"/>
          <w:numId w:val="10"/>
        </w:numPr>
        <w:autoSpaceDE/>
        <w:autoSpaceDN/>
        <w:adjustRightInd/>
        <w:snapToGrid/>
        <w:spacing w:before="0" w:after="0"/>
        <w:ind w:firstLineChars="0"/>
        <w:rPr>
          <w:b/>
          <w:i/>
        </w:rPr>
      </w:pPr>
      <w:r w:rsidRPr="006D5065">
        <w:rPr>
          <w:b/>
          <w:i/>
        </w:rPr>
        <w:t>1 pair of DL and UL TCI states + 1 DL TCI state</w:t>
      </w:r>
    </w:p>
    <w:p w14:paraId="0FE0C932" w14:textId="07A95CBC" w:rsidR="00A95BED" w:rsidRPr="00594941" w:rsidRDefault="006D5065" w:rsidP="00E0443D">
      <w:pPr>
        <w:pStyle w:val="af2"/>
        <w:widowControl w:val="0"/>
        <w:numPr>
          <w:ilvl w:val="0"/>
          <w:numId w:val="10"/>
        </w:numPr>
        <w:autoSpaceDE/>
        <w:autoSpaceDN/>
        <w:adjustRightInd/>
        <w:snapToGrid/>
        <w:spacing w:before="0" w:after="0"/>
        <w:ind w:firstLineChars="0"/>
        <w:rPr>
          <w:b/>
          <w:i/>
        </w:rPr>
      </w:pPr>
      <w:r w:rsidRPr="00594941">
        <w:rPr>
          <w:b/>
          <w:i/>
        </w:rPr>
        <w:t>1 pair of DL and UL TCI states + 1 UL TCI state</w:t>
      </w:r>
    </w:p>
    <w:p w14:paraId="51D3D94E" w14:textId="77259811" w:rsidR="00A95BED" w:rsidRDefault="00A95BED" w:rsidP="007F211A">
      <w:pPr>
        <w:pStyle w:val="af2"/>
        <w:widowControl w:val="0"/>
        <w:numPr>
          <w:ilvl w:val="0"/>
          <w:numId w:val="10"/>
        </w:numPr>
        <w:autoSpaceDE/>
        <w:autoSpaceDN/>
        <w:adjustRightInd/>
        <w:snapToGrid/>
        <w:spacing w:before="0" w:after="0"/>
        <w:ind w:firstLineChars="0"/>
        <w:rPr>
          <w:b/>
          <w:i/>
        </w:rPr>
      </w:pPr>
      <w:r w:rsidRPr="00492702">
        <w:rPr>
          <w:b/>
          <w:i/>
        </w:rPr>
        <w:t>1 UL (or DL) TCI state + 1 UL (or DL) TCI state</w:t>
      </w:r>
    </w:p>
    <w:p w14:paraId="4869F267" w14:textId="46DDDF11" w:rsidR="00FC5D69" w:rsidRDefault="00FC5D69" w:rsidP="00FC5D69">
      <w:pPr>
        <w:pStyle w:val="af2"/>
        <w:widowControl w:val="0"/>
        <w:numPr>
          <w:ilvl w:val="0"/>
          <w:numId w:val="10"/>
        </w:numPr>
        <w:autoSpaceDE/>
        <w:autoSpaceDN/>
        <w:adjustRightInd/>
        <w:snapToGrid/>
        <w:spacing w:before="0" w:after="0"/>
        <w:ind w:firstLineChars="0"/>
        <w:rPr>
          <w:b/>
          <w:i/>
        </w:rPr>
      </w:pPr>
      <w:r>
        <w:rPr>
          <w:b/>
          <w:i/>
        </w:rPr>
        <w:t>1 UL TCI state + 1  DL</w:t>
      </w:r>
      <w:r w:rsidRPr="00492702">
        <w:rPr>
          <w:b/>
          <w:i/>
        </w:rPr>
        <w:t xml:space="preserve"> TCI state</w:t>
      </w:r>
    </w:p>
    <w:p w14:paraId="0BB20B58" w14:textId="77777777" w:rsidR="00FC5D69" w:rsidRPr="00F90640" w:rsidRDefault="00FC5D69" w:rsidP="00F90640">
      <w:pPr>
        <w:widowControl w:val="0"/>
        <w:autoSpaceDE/>
        <w:autoSpaceDN/>
        <w:adjustRightInd/>
        <w:snapToGrid/>
        <w:spacing w:before="0" w:after="0"/>
        <w:rPr>
          <w:b/>
          <w:i/>
        </w:rPr>
      </w:pPr>
    </w:p>
    <w:p w14:paraId="3DF4DC9B" w14:textId="5ABB3660" w:rsidR="00594941" w:rsidRDefault="00594941" w:rsidP="007F211A">
      <w:pPr>
        <w:rPr>
          <w:lang w:eastAsia="zh-CN"/>
        </w:rPr>
      </w:pPr>
      <w:r w:rsidRPr="00594941">
        <w:rPr>
          <w:lang w:eastAsia="zh-CN"/>
        </w:rPr>
        <w:lastRenderedPageBreak/>
        <w:t>Regarding to the details of beam indication</w:t>
      </w:r>
      <w:r>
        <w:rPr>
          <w:lang w:eastAsia="zh-CN"/>
        </w:rPr>
        <w:t xml:space="preserve">, a fundamental question should be solved that if </w:t>
      </w:r>
      <w:bookmarkStart w:id="1" w:name="OLE_LINK3"/>
      <w:bookmarkStart w:id="2" w:name="OLE_LINK4"/>
      <w:r>
        <w:rPr>
          <w:lang w:eastAsia="zh-CN"/>
        </w:rPr>
        <w:t>UE receives a</w:t>
      </w:r>
      <w:r w:rsidR="008571E3">
        <w:rPr>
          <w:lang w:eastAsia="zh-CN"/>
        </w:rPr>
        <w:t xml:space="preserve"> TCI </w:t>
      </w:r>
      <w:r w:rsidR="001A745C">
        <w:rPr>
          <w:lang w:eastAsia="zh-CN"/>
        </w:rPr>
        <w:t xml:space="preserve">state </w:t>
      </w:r>
      <w:r w:rsidR="008571E3">
        <w:rPr>
          <w:lang w:eastAsia="zh-CN"/>
        </w:rPr>
        <w:t xml:space="preserve">indication in which </w:t>
      </w:r>
      <w:r>
        <w:rPr>
          <w:lang w:eastAsia="zh-CN"/>
        </w:rPr>
        <w:t xml:space="preserve">the number of indicated TCI states </w:t>
      </w:r>
      <w:r w:rsidR="001A745C">
        <w:rPr>
          <w:rFonts w:hint="eastAsia"/>
          <w:lang w:eastAsia="zh-CN"/>
        </w:rPr>
        <w:t>are</w:t>
      </w:r>
      <w:r>
        <w:rPr>
          <w:lang w:eastAsia="zh-CN"/>
        </w:rPr>
        <w:t xml:space="preserve"> different from the current TCI states</w:t>
      </w:r>
      <w:r w:rsidR="008571E3">
        <w:rPr>
          <w:lang w:eastAsia="zh-CN"/>
        </w:rPr>
        <w:t xml:space="preserve"> </w:t>
      </w:r>
      <w:bookmarkEnd w:id="1"/>
      <w:bookmarkEnd w:id="2"/>
      <w:r>
        <w:rPr>
          <w:lang w:eastAsia="zh-CN"/>
        </w:rPr>
        <w:t>(</w:t>
      </w:r>
      <w:bookmarkStart w:id="3" w:name="OLE_LINK1"/>
      <w:bookmarkStart w:id="4" w:name="OLE_LINK2"/>
      <w:r>
        <w:rPr>
          <w:lang w:eastAsia="zh-CN"/>
        </w:rPr>
        <w:t>e.g., currently applied TCI state</w:t>
      </w:r>
      <w:r w:rsidR="001A745C">
        <w:rPr>
          <w:lang w:eastAsia="zh-CN"/>
        </w:rPr>
        <w:t>s</w:t>
      </w:r>
      <w:r>
        <w:rPr>
          <w:lang w:eastAsia="zh-CN"/>
        </w:rPr>
        <w:t xml:space="preserve"> </w:t>
      </w:r>
      <w:r w:rsidR="001A745C">
        <w:rPr>
          <w:lang w:eastAsia="zh-CN"/>
        </w:rPr>
        <w:t xml:space="preserve">are </w:t>
      </w:r>
      <w:r>
        <w:rPr>
          <w:lang w:eastAsia="zh-CN"/>
        </w:rPr>
        <w:t>{2 pairs of DL and UL TCI states} while {1 UL TCI state for TRP1+1 DL TCI state for TRP2} is newly indicated</w:t>
      </w:r>
      <w:bookmarkEnd w:id="3"/>
      <w:bookmarkEnd w:id="4"/>
      <w:r>
        <w:rPr>
          <w:lang w:eastAsia="zh-CN"/>
        </w:rPr>
        <w:t xml:space="preserve">), how to determine the UE’s behavior after receiving the TCI </w:t>
      </w:r>
      <w:r w:rsidR="001A745C">
        <w:rPr>
          <w:lang w:eastAsia="zh-CN"/>
        </w:rPr>
        <w:t xml:space="preserve">state </w:t>
      </w:r>
      <w:r>
        <w:rPr>
          <w:lang w:eastAsia="zh-CN"/>
        </w:rPr>
        <w:t xml:space="preserve">indication. There are two possible understandings: </w:t>
      </w:r>
    </w:p>
    <w:p w14:paraId="770C1D33" w14:textId="31F81645" w:rsidR="008571E3" w:rsidRDefault="008571E3" w:rsidP="00594941">
      <w:pPr>
        <w:widowControl w:val="0"/>
        <w:autoSpaceDE/>
        <w:autoSpaceDN/>
        <w:adjustRightInd/>
        <w:snapToGrid/>
        <w:spacing w:before="0" w:after="0"/>
        <w:rPr>
          <w:lang w:eastAsia="zh-CN"/>
        </w:rPr>
      </w:pPr>
      <w:r>
        <w:rPr>
          <w:lang w:eastAsia="zh-CN"/>
        </w:rPr>
        <w:t>Alt 1</w:t>
      </w:r>
      <w:r>
        <w:rPr>
          <w:rFonts w:hint="eastAsia"/>
          <w:lang w:eastAsia="zh-CN"/>
        </w:rPr>
        <w:t>:</w:t>
      </w:r>
      <w:r>
        <w:rPr>
          <w:lang w:eastAsia="zh-CN"/>
        </w:rPr>
        <w:t xml:space="preserve"> Th</w:t>
      </w:r>
      <w:r w:rsidR="00561544">
        <w:rPr>
          <w:lang w:eastAsia="zh-CN"/>
        </w:rPr>
        <w:t>e indicated TCI states are</w:t>
      </w:r>
      <w:r>
        <w:rPr>
          <w:lang w:eastAsia="zh-CN"/>
        </w:rPr>
        <w:t xml:space="preserve"> only</w:t>
      </w:r>
      <w:r w:rsidR="00591F7D">
        <w:rPr>
          <w:lang w:eastAsia="zh-CN"/>
        </w:rPr>
        <w:t xml:space="preserve"> used for TCI </w:t>
      </w:r>
      <w:r w:rsidR="001A745C">
        <w:rPr>
          <w:lang w:eastAsia="zh-CN"/>
        </w:rPr>
        <w:t xml:space="preserve">state </w:t>
      </w:r>
      <w:r w:rsidR="00591F7D">
        <w:rPr>
          <w:lang w:eastAsia="zh-CN"/>
        </w:rPr>
        <w:t>update</w:t>
      </w:r>
      <w:r w:rsidR="00D6151B">
        <w:rPr>
          <w:lang w:eastAsia="zh-CN"/>
        </w:rPr>
        <w:t xml:space="preserve"> as Rel-17</w:t>
      </w:r>
      <w:r>
        <w:rPr>
          <w:lang w:eastAsia="zh-CN"/>
        </w:rPr>
        <w:t>.</w:t>
      </w:r>
    </w:p>
    <w:p w14:paraId="32465E1B" w14:textId="33CDE05A" w:rsidR="00594941" w:rsidRPr="008571E3" w:rsidRDefault="008571E3" w:rsidP="00FD48CD">
      <w:pPr>
        <w:widowControl w:val="0"/>
        <w:autoSpaceDE/>
        <w:autoSpaceDN/>
        <w:adjustRightInd/>
        <w:snapToGrid/>
        <w:spacing w:before="0" w:after="0"/>
        <w:rPr>
          <w:lang w:eastAsia="zh-CN"/>
        </w:rPr>
      </w:pPr>
      <w:r>
        <w:rPr>
          <w:lang w:eastAsia="zh-CN"/>
        </w:rPr>
        <w:t>Alt 2: STRP/MTRP scheme is switched according to the numbers of indicated TCI states.</w:t>
      </w:r>
    </w:p>
    <w:p w14:paraId="3B1C90D1" w14:textId="3E538F82" w:rsidR="00A133C3" w:rsidRDefault="009D74D4" w:rsidP="00A133C3">
      <w:pPr>
        <w:rPr>
          <w:b/>
          <w:i/>
        </w:rPr>
      </w:pPr>
      <w:r>
        <w:rPr>
          <w:b/>
          <w:i/>
        </w:rPr>
        <w:t xml:space="preserve">Proposal </w:t>
      </w:r>
      <w:r>
        <w:rPr>
          <w:rFonts w:hint="eastAsia"/>
          <w:b/>
          <w:i/>
          <w:lang w:eastAsia="zh-CN"/>
        </w:rPr>
        <w:t>3</w:t>
      </w:r>
      <w:r w:rsidR="00A133C3" w:rsidRPr="006D5065">
        <w:rPr>
          <w:b/>
          <w:i/>
        </w:rPr>
        <w:t>: A common sense should b</w:t>
      </w:r>
      <w:r w:rsidR="00594941">
        <w:rPr>
          <w:b/>
          <w:i/>
        </w:rPr>
        <w:t xml:space="preserve">e </w:t>
      </w:r>
      <w:r w:rsidR="001A745C">
        <w:rPr>
          <w:b/>
          <w:i/>
        </w:rPr>
        <w:t xml:space="preserve">clarified </w:t>
      </w:r>
      <w:r w:rsidR="00594941">
        <w:rPr>
          <w:b/>
          <w:i/>
        </w:rPr>
        <w:t>that if UE receives a</w:t>
      </w:r>
      <w:r w:rsidR="00A133C3" w:rsidRPr="006D5065">
        <w:rPr>
          <w:b/>
          <w:i/>
        </w:rPr>
        <w:t xml:space="preserve"> TCI </w:t>
      </w:r>
      <w:r w:rsidR="001A745C">
        <w:rPr>
          <w:b/>
          <w:i/>
        </w:rPr>
        <w:t xml:space="preserve">state </w:t>
      </w:r>
      <w:r w:rsidR="00A133C3" w:rsidRPr="006D5065">
        <w:rPr>
          <w:b/>
          <w:i/>
        </w:rPr>
        <w:t xml:space="preserve">indication </w:t>
      </w:r>
      <w:r w:rsidR="001A745C">
        <w:rPr>
          <w:b/>
          <w:i/>
        </w:rPr>
        <w:t>including</w:t>
      </w:r>
      <w:r w:rsidR="00A133C3" w:rsidRPr="006D5065">
        <w:rPr>
          <w:b/>
          <w:i/>
        </w:rPr>
        <w:t xml:space="preserve"> different number of TCI states</w:t>
      </w:r>
      <w:r w:rsidR="001A745C">
        <w:rPr>
          <w:b/>
          <w:i/>
        </w:rPr>
        <w:t xml:space="preserve"> from the current TCI states</w:t>
      </w:r>
      <w:r w:rsidR="00A133C3" w:rsidRPr="006D5065">
        <w:rPr>
          <w:b/>
          <w:i/>
        </w:rPr>
        <w:t>, whether it means TCI s</w:t>
      </w:r>
      <w:r w:rsidR="00A133C3" w:rsidRPr="00594941">
        <w:rPr>
          <w:b/>
          <w:i/>
        </w:rPr>
        <w:t>tate update or it me</w:t>
      </w:r>
      <w:r w:rsidR="00A133C3" w:rsidRPr="006D5065">
        <w:rPr>
          <w:b/>
          <w:i/>
        </w:rPr>
        <w:t>ans STRP/MTRP switching.</w:t>
      </w:r>
    </w:p>
    <w:p w14:paraId="3D6086B5" w14:textId="0419E020" w:rsidR="00A133C3" w:rsidRPr="00E95849" w:rsidRDefault="0076513D" w:rsidP="00E95849">
      <w:r w:rsidRPr="0076513D">
        <w:t>W</w:t>
      </w:r>
      <w:r w:rsidRPr="0076513D">
        <w:rPr>
          <w:rFonts w:hint="eastAsia"/>
          <w:lang w:eastAsia="zh-CN"/>
        </w:rPr>
        <w:t>e</w:t>
      </w:r>
      <w:r>
        <w:rPr>
          <w:lang w:eastAsia="zh-CN"/>
        </w:rPr>
        <w:t xml:space="preserve"> </w:t>
      </w:r>
      <w:r>
        <w:rPr>
          <w:rFonts w:hint="eastAsia"/>
          <w:lang w:eastAsia="zh-CN"/>
        </w:rPr>
        <w:t>tend</w:t>
      </w:r>
      <w:r>
        <w:rPr>
          <w:lang w:eastAsia="zh-CN"/>
        </w:rPr>
        <w:t xml:space="preserve"> </w:t>
      </w:r>
      <w:r>
        <w:rPr>
          <w:rFonts w:hint="eastAsia"/>
          <w:lang w:eastAsia="zh-CN"/>
        </w:rPr>
        <w:t>to</w:t>
      </w:r>
      <w:r>
        <w:rPr>
          <w:lang w:eastAsia="zh-CN"/>
        </w:rPr>
        <w:t xml:space="preserve"> </w:t>
      </w:r>
      <w:r>
        <w:rPr>
          <w:rFonts w:hint="eastAsia"/>
          <w:lang w:eastAsia="zh-CN"/>
        </w:rPr>
        <w:t>support</w:t>
      </w:r>
      <w:r>
        <w:rPr>
          <w:lang w:eastAsia="zh-CN"/>
        </w:rPr>
        <w:t xml:space="preserve"> </w:t>
      </w:r>
      <w:r>
        <w:rPr>
          <w:rFonts w:hint="eastAsia"/>
          <w:lang w:eastAsia="zh-CN"/>
        </w:rPr>
        <w:t>the</w:t>
      </w:r>
      <w:r>
        <w:rPr>
          <w:lang w:eastAsia="zh-CN"/>
        </w:rPr>
        <w:t xml:space="preserve"> </w:t>
      </w:r>
      <w:r w:rsidR="00594941">
        <w:rPr>
          <w:rFonts w:hint="eastAsia"/>
          <w:lang w:eastAsia="zh-CN"/>
        </w:rPr>
        <w:t>former</w:t>
      </w:r>
      <w:r>
        <w:rPr>
          <w:lang w:eastAsia="zh-CN"/>
        </w:rPr>
        <w:t xml:space="preserve"> </w:t>
      </w:r>
      <w:r>
        <w:rPr>
          <w:rFonts w:hint="eastAsia"/>
          <w:lang w:eastAsia="zh-CN"/>
        </w:rPr>
        <w:t>understanding</w:t>
      </w:r>
      <w:r>
        <w:rPr>
          <w:lang w:eastAsia="zh-CN"/>
        </w:rPr>
        <w:t>. In this way</w:t>
      </w:r>
      <w:r w:rsidR="00594941">
        <w:rPr>
          <w:rFonts w:hint="eastAsia"/>
          <w:lang w:eastAsia="zh-CN"/>
        </w:rPr>
        <w:t>,</w:t>
      </w:r>
      <w:r>
        <w:rPr>
          <w:lang w:eastAsia="zh-CN"/>
        </w:rPr>
        <w:t xml:space="preserve"> TCI field is only used for TCI state update</w:t>
      </w:r>
      <w:r w:rsidR="00D6151B">
        <w:rPr>
          <w:lang w:eastAsia="zh-CN"/>
        </w:rPr>
        <w:t xml:space="preserve"> as in Rel-17</w:t>
      </w:r>
      <w:r>
        <w:rPr>
          <w:lang w:eastAsia="zh-CN"/>
        </w:rPr>
        <w:t>, the scheme of swi</w:t>
      </w:r>
      <w:r w:rsidR="00591F7D">
        <w:rPr>
          <w:lang w:eastAsia="zh-CN"/>
        </w:rPr>
        <w:t>tching between STRP and MTRP could be discussed</w:t>
      </w:r>
      <w:r>
        <w:rPr>
          <w:lang w:eastAsia="zh-CN"/>
        </w:rPr>
        <w:t xml:space="preserve"> separately for each channel.</w:t>
      </w:r>
      <w:r w:rsidR="00E95849">
        <w:rPr>
          <w:lang w:eastAsia="zh-CN"/>
        </w:rPr>
        <w:t xml:space="preserve"> </w:t>
      </w:r>
    </w:p>
    <w:p w14:paraId="688937ED" w14:textId="2A78F557" w:rsidR="007337DD" w:rsidRDefault="006D5065" w:rsidP="006D5065">
      <w:pPr>
        <w:pStyle w:val="2"/>
        <w:rPr>
          <w:lang w:eastAsia="zh-CN"/>
        </w:rPr>
      </w:pPr>
      <w:r>
        <w:rPr>
          <w:rFonts w:hint="eastAsia"/>
          <w:lang w:eastAsia="zh-CN"/>
        </w:rPr>
        <w:t>T</w:t>
      </w:r>
      <w:r>
        <w:rPr>
          <w:lang w:eastAsia="zh-CN"/>
        </w:rPr>
        <w:t>CI state update and activation</w:t>
      </w:r>
    </w:p>
    <w:p w14:paraId="28D21F00" w14:textId="473642E9" w:rsidR="006D5065" w:rsidRPr="00A668A6" w:rsidRDefault="006D5065" w:rsidP="006D5065">
      <w:pPr>
        <w:rPr>
          <w:lang w:val="en-GB" w:eastAsia="zh-CN"/>
        </w:rPr>
      </w:pPr>
      <w:r>
        <w:rPr>
          <w:lang w:val="en-GB"/>
        </w:rPr>
        <w:t>D</w:t>
      </w:r>
      <w:r>
        <w:rPr>
          <w:rFonts w:hint="eastAsia"/>
          <w:lang w:val="en-GB" w:eastAsia="zh-CN"/>
        </w:rPr>
        <w:t>uring</w:t>
      </w:r>
      <w:r>
        <w:rPr>
          <w:lang w:val="en-GB" w:eastAsia="zh-CN"/>
        </w:rPr>
        <w:t xml:space="preserve"> </w:t>
      </w:r>
      <w:r>
        <w:rPr>
          <w:rFonts w:hint="eastAsia"/>
          <w:lang w:val="en-GB" w:eastAsia="zh-CN"/>
        </w:rPr>
        <w:t>the</w:t>
      </w:r>
      <w:r>
        <w:rPr>
          <w:lang w:val="en-GB" w:eastAsia="zh-CN"/>
        </w:rPr>
        <w:t xml:space="preserve"> discussion in RAN1#109</w:t>
      </w:r>
      <w:r w:rsidR="00197F4A">
        <w:rPr>
          <w:lang w:val="en-GB" w:eastAsia="zh-CN"/>
        </w:rPr>
        <w:t>-</w:t>
      </w:r>
      <w:r>
        <w:rPr>
          <w:lang w:val="en-GB" w:eastAsia="zh-CN"/>
        </w:rPr>
        <w:t>e</w:t>
      </w:r>
      <w:r>
        <w:rPr>
          <w:rFonts w:hint="eastAsia"/>
          <w:lang w:val="en-GB" w:eastAsia="zh-CN"/>
        </w:rPr>
        <w:t>,</w:t>
      </w:r>
      <w:r>
        <w:rPr>
          <w:lang w:val="en-GB" w:eastAsia="zh-CN"/>
        </w:rPr>
        <w:t xml:space="preserve"> the following agreement was achieved.</w:t>
      </w:r>
    </w:p>
    <w:tbl>
      <w:tblPr>
        <w:tblStyle w:val="ad"/>
        <w:tblW w:w="9351" w:type="dxa"/>
        <w:tblLook w:val="04A0" w:firstRow="1" w:lastRow="0" w:firstColumn="1" w:lastColumn="0" w:noHBand="0" w:noVBand="1"/>
      </w:tblPr>
      <w:tblGrid>
        <w:gridCol w:w="9351"/>
      </w:tblGrid>
      <w:tr w:rsidR="006D5065" w14:paraId="56FB2EBD" w14:textId="77777777" w:rsidTr="00323FE3">
        <w:tc>
          <w:tcPr>
            <w:tcW w:w="9351" w:type="dxa"/>
          </w:tcPr>
          <w:p w14:paraId="1FFC0337" w14:textId="77777777" w:rsidR="006D5065" w:rsidRPr="0016119F" w:rsidRDefault="006D5065" w:rsidP="00AA09B3">
            <w:pPr>
              <w:rPr>
                <w:lang w:eastAsia="zh-CN"/>
              </w:rPr>
            </w:pPr>
            <w:r w:rsidRPr="00A668A6">
              <w:rPr>
                <w:b/>
                <w:bCs/>
                <w:highlight w:val="green"/>
                <w:lang w:val="en-GB" w:eastAsia="zh-CN"/>
              </w:rPr>
              <w:t>Agreement</w:t>
            </w:r>
          </w:p>
          <w:p w14:paraId="22142202" w14:textId="77777777" w:rsidR="006D5065" w:rsidRPr="00591F7D" w:rsidRDefault="006D5065" w:rsidP="00AA09B3">
            <w:pPr>
              <w:rPr>
                <w:lang w:eastAsia="zh-CN"/>
              </w:rPr>
            </w:pPr>
            <w:r w:rsidRPr="0016119F">
              <w:rPr>
                <w:lang w:val="en-GB" w:eastAsia="zh-CN"/>
              </w:rPr>
              <w:t>On unified TCI framewo</w:t>
            </w:r>
            <w:r w:rsidRPr="00591F7D">
              <w:rPr>
                <w:lang w:val="en-GB" w:eastAsia="zh-CN"/>
              </w:rPr>
              <w:t xml:space="preserve">rk extension for </w:t>
            </w:r>
            <w:r w:rsidRPr="00591F7D">
              <w:rPr>
                <w:bCs/>
                <w:lang w:val="en-GB" w:eastAsia="zh-CN"/>
              </w:rPr>
              <w:t>M-DCI</w:t>
            </w:r>
            <w:r w:rsidRPr="00591F7D">
              <w:rPr>
                <w:lang w:val="en-GB" w:eastAsia="zh-CN"/>
              </w:rPr>
              <w:t xml:space="preserve"> based MTRP, consider the following alternatives for TCI state update:</w:t>
            </w:r>
          </w:p>
          <w:p w14:paraId="79697613" w14:textId="77777777" w:rsidR="006D5065" w:rsidRPr="00591F7D" w:rsidRDefault="006D5065" w:rsidP="00E0443D">
            <w:pPr>
              <w:numPr>
                <w:ilvl w:val="0"/>
                <w:numId w:val="11"/>
              </w:numPr>
              <w:rPr>
                <w:lang w:eastAsia="zh-CN"/>
              </w:rPr>
            </w:pPr>
            <w:r w:rsidRPr="00591F7D">
              <w:rPr>
                <w:lang w:val="en-GB" w:eastAsia="zh-CN"/>
              </w:rPr>
              <w:t>Alt1: Reuse the same TCI state update scheme for S-DCI based MTRP</w:t>
            </w:r>
          </w:p>
          <w:p w14:paraId="5DE39E74" w14:textId="77777777" w:rsidR="006D5065" w:rsidRPr="00591F7D" w:rsidRDefault="006D5065" w:rsidP="00E0443D">
            <w:pPr>
              <w:numPr>
                <w:ilvl w:val="0"/>
                <w:numId w:val="11"/>
              </w:numPr>
              <w:rPr>
                <w:lang w:eastAsia="zh-CN"/>
              </w:rPr>
            </w:pPr>
            <w:r w:rsidRPr="00591F7D">
              <w:rPr>
                <w:lang w:val="en-GB" w:eastAsia="zh-CN"/>
              </w:rPr>
              <w:t xml:space="preserve">Atl2: Use the existing TCI field in the DCI format 1_1/1_2 (with or without DL assignment) associated with one of </w:t>
            </w:r>
            <w:r w:rsidRPr="00591F7D">
              <w:rPr>
                <w:i/>
                <w:iCs/>
                <w:lang w:val="en-GB" w:eastAsia="zh-CN"/>
              </w:rPr>
              <w:t xml:space="preserve">CORESETPoolIndex </w:t>
            </w:r>
            <w:r w:rsidRPr="00591F7D">
              <w:rPr>
                <w:lang w:val="en-GB" w:eastAsia="zh-CN"/>
              </w:rPr>
              <w:t xml:space="preserve">values to indicate the joint/DL/UL TCI state(s) </w:t>
            </w:r>
            <w:r w:rsidRPr="00591F7D">
              <w:rPr>
                <w:bCs/>
                <w:lang w:val="en-GB" w:eastAsia="zh-CN"/>
              </w:rPr>
              <w:t xml:space="preserve">corresponding to the same </w:t>
            </w:r>
            <w:r w:rsidRPr="00591F7D">
              <w:rPr>
                <w:bCs/>
                <w:i/>
                <w:iCs/>
                <w:lang w:val="en-GB" w:eastAsia="zh-CN"/>
              </w:rPr>
              <w:t xml:space="preserve">CORESETPoolIndex </w:t>
            </w:r>
            <w:r w:rsidRPr="00591F7D">
              <w:rPr>
                <w:bCs/>
                <w:lang w:val="en-GB" w:eastAsia="zh-CN"/>
              </w:rPr>
              <w:t>value</w:t>
            </w:r>
          </w:p>
          <w:p w14:paraId="0042A32F" w14:textId="77777777" w:rsidR="006D5065" w:rsidRPr="00591F7D" w:rsidRDefault="006D5065" w:rsidP="00E0443D">
            <w:pPr>
              <w:numPr>
                <w:ilvl w:val="0"/>
                <w:numId w:val="11"/>
              </w:numPr>
              <w:rPr>
                <w:lang w:eastAsia="zh-CN"/>
              </w:rPr>
            </w:pPr>
            <w:r w:rsidRPr="00591F7D">
              <w:rPr>
                <w:lang w:val="en-GB" w:eastAsia="zh-CN"/>
              </w:rPr>
              <w:t xml:space="preserve">Alt3: Use the existing TCI field in any DCI format 1_1/1_2 (with or without DL assignment) to </w:t>
            </w:r>
            <w:r w:rsidRPr="00591F7D">
              <w:rPr>
                <w:bCs/>
                <w:lang w:val="en-GB" w:eastAsia="zh-CN"/>
              </w:rPr>
              <w:t>indicate all</w:t>
            </w:r>
            <w:r w:rsidRPr="00591F7D">
              <w:rPr>
                <w:lang w:val="en-GB" w:eastAsia="zh-CN"/>
              </w:rPr>
              <w:t xml:space="preserve"> joint/DL/UL TCI states corresponding to both </w:t>
            </w:r>
            <w:r w:rsidRPr="00591F7D">
              <w:rPr>
                <w:i/>
                <w:iCs/>
                <w:lang w:val="en-GB" w:eastAsia="zh-CN"/>
              </w:rPr>
              <w:t xml:space="preserve">CORESETPoolIndex </w:t>
            </w:r>
            <w:r w:rsidRPr="00591F7D">
              <w:rPr>
                <w:lang w:val="en-GB" w:eastAsia="zh-CN"/>
              </w:rPr>
              <w:t>values</w:t>
            </w:r>
          </w:p>
          <w:p w14:paraId="177AE9CA" w14:textId="77777777" w:rsidR="006D5065" w:rsidRPr="00591F7D" w:rsidRDefault="006D5065" w:rsidP="00E0443D">
            <w:pPr>
              <w:numPr>
                <w:ilvl w:val="1"/>
                <w:numId w:val="11"/>
              </w:numPr>
              <w:rPr>
                <w:lang w:eastAsia="zh-CN"/>
              </w:rPr>
            </w:pPr>
            <w:r w:rsidRPr="00591F7D">
              <w:rPr>
                <w:lang w:val="en-GB" w:eastAsia="zh-CN"/>
              </w:rPr>
              <w:t xml:space="preserve">Study the association between the indicated joint/DL/UL TCI state(s) and a </w:t>
            </w:r>
            <w:r w:rsidRPr="00591F7D">
              <w:rPr>
                <w:i/>
                <w:iCs/>
                <w:lang w:val="en-GB" w:eastAsia="zh-CN"/>
              </w:rPr>
              <w:t xml:space="preserve">CORESETPoolIndex </w:t>
            </w:r>
            <w:r w:rsidRPr="00591F7D">
              <w:rPr>
                <w:lang w:val="en-GB" w:eastAsia="zh-CN"/>
              </w:rPr>
              <w:t>value</w:t>
            </w:r>
          </w:p>
          <w:p w14:paraId="6167A833" w14:textId="77777777" w:rsidR="006D5065" w:rsidRPr="00591F7D" w:rsidRDefault="006D5065" w:rsidP="00E0443D">
            <w:pPr>
              <w:numPr>
                <w:ilvl w:val="0"/>
                <w:numId w:val="11"/>
              </w:numPr>
              <w:rPr>
                <w:lang w:eastAsia="zh-CN"/>
              </w:rPr>
            </w:pPr>
            <w:r w:rsidRPr="00591F7D">
              <w:rPr>
                <w:lang w:val="en-GB" w:eastAsia="zh-CN"/>
              </w:rPr>
              <w:t>Alt4: Use the existing TCI field in the DCI format 1_1/1_2 (with or without DL assignment) associated with one of </w:t>
            </w:r>
            <w:r w:rsidRPr="00591F7D">
              <w:rPr>
                <w:i/>
                <w:iCs/>
                <w:lang w:val="en-GB" w:eastAsia="zh-CN"/>
              </w:rPr>
              <w:t xml:space="preserve">CORESETPoolIndex </w:t>
            </w:r>
            <w:r w:rsidRPr="00591F7D">
              <w:rPr>
                <w:lang w:val="en-GB" w:eastAsia="zh-CN"/>
              </w:rPr>
              <w:t xml:space="preserve">values to indicate joint/DL/UL TCI state(s) corresponding to the same or different </w:t>
            </w:r>
            <w:r w:rsidRPr="00591F7D">
              <w:rPr>
                <w:i/>
                <w:iCs/>
                <w:lang w:val="en-GB" w:eastAsia="zh-CN"/>
              </w:rPr>
              <w:t xml:space="preserve">CORESETPoolIndex </w:t>
            </w:r>
            <w:r w:rsidRPr="00591F7D">
              <w:rPr>
                <w:lang w:val="en-GB" w:eastAsia="zh-CN"/>
              </w:rPr>
              <w:t>value.</w:t>
            </w:r>
          </w:p>
          <w:p w14:paraId="60AC8F1D" w14:textId="77777777" w:rsidR="006D5065" w:rsidRPr="00A668A6" w:rsidRDefault="006D5065" w:rsidP="00E0443D">
            <w:pPr>
              <w:numPr>
                <w:ilvl w:val="1"/>
                <w:numId w:val="11"/>
              </w:numPr>
              <w:rPr>
                <w:lang w:eastAsia="zh-CN"/>
              </w:rPr>
            </w:pPr>
            <w:r w:rsidRPr="00591F7D">
              <w:rPr>
                <w:lang w:val="en-GB" w:eastAsia="zh-CN"/>
              </w:rPr>
              <w:t xml:space="preserve">Study whether the indicated joint/DL/UL TCI state(s) applies to the channels/signals associated with the </w:t>
            </w:r>
            <w:r w:rsidRPr="00591F7D">
              <w:rPr>
                <w:bCs/>
                <w:lang w:val="en-GB" w:eastAsia="zh-CN"/>
              </w:rPr>
              <w:t>same</w:t>
            </w:r>
            <w:r w:rsidRPr="00591F7D">
              <w:rPr>
                <w:lang w:val="en-GB" w:eastAsia="zh-CN"/>
              </w:rPr>
              <w:t xml:space="preserve"> </w:t>
            </w:r>
            <w:r w:rsidRPr="00591F7D">
              <w:rPr>
                <w:i/>
                <w:iCs/>
                <w:lang w:val="en-GB" w:eastAsia="zh-CN"/>
              </w:rPr>
              <w:t xml:space="preserve">CORESETPoolIndex </w:t>
            </w:r>
            <w:r w:rsidRPr="00591F7D">
              <w:rPr>
                <w:lang w:val="en-GB" w:eastAsia="zh-CN"/>
              </w:rPr>
              <w:t xml:space="preserve">value </w:t>
            </w:r>
            <w:r w:rsidRPr="00591F7D">
              <w:rPr>
                <w:bCs/>
                <w:lang w:val="en-GB" w:eastAsia="zh-CN"/>
              </w:rPr>
              <w:t xml:space="preserve">or different </w:t>
            </w:r>
            <w:r w:rsidRPr="00591F7D">
              <w:rPr>
                <w:i/>
                <w:iCs/>
                <w:lang w:val="en-GB" w:eastAsia="zh-CN"/>
              </w:rPr>
              <w:t>CORESETPoolIndex</w:t>
            </w:r>
            <w:r w:rsidRPr="00591F7D">
              <w:rPr>
                <w:lang w:val="en-GB" w:eastAsia="zh-CN"/>
              </w:rPr>
              <w:t xml:space="preserve"> value is indicated by DCI</w:t>
            </w:r>
          </w:p>
        </w:tc>
      </w:tr>
    </w:tbl>
    <w:p w14:paraId="4E6BB53E" w14:textId="1125022C" w:rsidR="00F240F0" w:rsidRPr="005F6928" w:rsidRDefault="00F240F0" w:rsidP="00594941">
      <w:pPr>
        <w:rPr>
          <w:lang w:eastAsia="zh-CN"/>
        </w:rPr>
      </w:pPr>
      <w:r>
        <w:rPr>
          <w:lang w:eastAsia="zh-CN"/>
        </w:rPr>
        <w:t>I</w:t>
      </w:r>
      <w:r w:rsidRPr="005F6928">
        <w:rPr>
          <w:lang w:eastAsia="zh-CN"/>
        </w:rPr>
        <w:t xml:space="preserve">n m-DCI based </w:t>
      </w:r>
      <w:r>
        <w:rPr>
          <w:lang w:eastAsia="zh-CN"/>
        </w:rPr>
        <w:t>M</w:t>
      </w:r>
      <w:r w:rsidRPr="005F6928">
        <w:rPr>
          <w:lang w:eastAsia="zh-CN"/>
        </w:rPr>
        <w:t>TRP tran</w:t>
      </w:r>
      <w:r>
        <w:rPr>
          <w:lang w:eastAsia="zh-CN"/>
        </w:rPr>
        <w:t>smission,</w:t>
      </w:r>
      <w:r w:rsidRPr="005F6928">
        <w:rPr>
          <w:lang w:eastAsia="zh-CN"/>
        </w:rPr>
        <w:t xml:space="preserve"> a higher layer parameter </w:t>
      </w:r>
      <w:r w:rsidRPr="005130C3">
        <w:rPr>
          <w:i/>
          <w:lang w:eastAsia="zh-CN"/>
        </w:rPr>
        <w:t>CORESETPoolIndex</w:t>
      </w:r>
      <w:r w:rsidRPr="005F6928">
        <w:rPr>
          <w:lang w:eastAsia="zh-CN"/>
        </w:rPr>
        <w:t xml:space="preserve"> is configured for each CORESET. </w:t>
      </w:r>
      <w:r w:rsidRPr="005130C3">
        <w:rPr>
          <w:i/>
          <w:lang w:eastAsia="zh-CN"/>
        </w:rPr>
        <w:t>CORESETPoolIndex</w:t>
      </w:r>
      <w:r w:rsidRPr="005F6928">
        <w:rPr>
          <w:lang w:eastAsia="zh-CN"/>
        </w:rPr>
        <w:t xml:space="preserve"> value associated with TCI states can be used to determine which TRP the </w:t>
      </w:r>
      <w:r w:rsidR="00D6151B">
        <w:rPr>
          <w:lang w:eastAsia="zh-CN"/>
        </w:rPr>
        <w:t xml:space="preserve">indicated </w:t>
      </w:r>
      <w:r w:rsidRPr="005F6928">
        <w:rPr>
          <w:lang w:eastAsia="zh-CN"/>
        </w:rPr>
        <w:t>TCI state should be applied for</w:t>
      </w:r>
      <w:r>
        <w:rPr>
          <w:rFonts w:hint="eastAsia"/>
          <w:lang w:eastAsia="zh-CN"/>
        </w:rPr>
        <w:t>.</w:t>
      </w:r>
      <w:r>
        <w:rPr>
          <w:lang w:eastAsia="zh-CN"/>
        </w:rPr>
        <w:t xml:space="preserve"> H</w:t>
      </w:r>
      <w:r>
        <w:rPr>
          <w:rFonts w:hint="eastAsia"/>
          <w:lang w:eastAsia="zh-CN"/>
        </w:rPr>
        <w:t>owever,</w:t>
      </w:r>
      <w:r w:rsidR="00594941">
        <w:rPr>
          <w:lang w:eastAsia="zh-CN"/>
        </w:rPr>
        <w:t xml:space="preserve"> the utilization of </w:t>
      </w:r>
      <w:r>
        <w:rPr>
          <w:lang w:eastAsia="zh-CN"/>
        </w:rPr>
        <w:t xml:space="preserve">TCI field in the DCI format 1_1/1_2 associated with one </w:t>
      </w:r>
      <w:r w:rsidRPr="005130C3">
        <w:rPr>
          <w:i/>
          <w:lang w:eastAsia="zh-CN"/>
        </w:rPr>
        <w:t>CORESETPoolIndex</w:t>
      </w:r>
      <w:r>
        <w:rPr>
          <w:lang w:eastAsia="zh-CN"/>
        </w:rPr>
        <w:t xml:space="preserve"> value to indicate TCI states corresponding </w:t>
      </w:r>
      <w:r>
        <w:rPr>
          <w:rFonts w:hint="eastAsia"/>
          <w:lang w:eastAsia="zh-CN"/>
        </w:rPr>
        <w:t>to</w:t>
      </w:r>
      <w:r>
        <w:rPr>
          <w:lang w:eastAsia="zh-CN"/>
        </w:rPr>
        <w:t xml:space="preserve"> the different </w:t>
      </w:r>
      <w:r w:rsidRPr="005130C3">
        <w:rPr>
          <w:i/>
          <w:lang w:eastAsia="zh-CN"/>
        </w:rPr>
        <w:t>CORESETPoolIndex</w:t>
      </w:r>
      <w:r>
        <w:rPr>
          <w:lang w:eastAsia="zh-CN"/>
        </w:rPr>
        <w:t xml:space="preserve"> val</w:t>
      </w:r>
      <w:r w:rsidRPr="00C301FB">
        <w:rPr>
          <w:lang w:eastAsia="zh-CN"/>
        </w:rPr>
        <w:t>ue is not supported in</w:t>
      </w:r>
      <w:r>
        <w:rPr>
          <w:lang w:eastAsia="zh-CN"/>
        </w:rPr>
        <w:t xml:space="preserve"> the existing specification. </w:t>
      </w:r>
      <w:r w:rsidR="00594941">
        <w:rPr>
          <w:lang w:eastAsia="zh-CN"/>
        </w:rPr>
        <w:t>In essence, Alt 2 can be regarded as a sub-case of Alt4, t</w:t>
      </w:r>
      <w:r w:rsidRPr="00D52331">
        <w:rPr>
          <w:lang w:eastAsia="zh-CN"/>
        </w:rPr>
        <w:t>o further enhance the flexibility of TCI state indication,</w:t>
      </w:r>
      <w:r>
        <w:rPr>
          <w:lang w:eastAsia="zh-CN"/>
        </w:rPr>
        <w:t xml:space="preserve"> i</w:t>
      </w:r>
      <w:r w:rsidRPr="00A668A6">
        <w:rPr>
          <w:lang w:eastAsia="zh-CN"/>
        </w:rPr>
        <w:t xml:space="preserve">t is necessary to support </w:t>
      </w:r>
      <w:r>
        <w:rPr>
          <w:lang w:eastAsia="zh-CN"/>
        </w:rPr>
        <w:t xml:space="preserve">cross-TRP TCI state </w:t>
      </w:r>
      <w:r w:rsidRPr="00A668A6">
        <w:rPr>
          <w:lang w:eastAsia="zh-CN"/>
        </w:rPr>
        <w:t>indication</w:t>
      </w:r>
      <w:r>
        <w:rPr>
          <w:lang w:eastAsia="zh-CN"/>
        </w:rPr>
        <w:t xml:space="preserve"> as well.</w:t>
      </w:r>
      <w:r w:rsidRPr="001F6878">
        <w:rPr>
          <w:b/>
          <w:lang w:eastAsia="zh-CN"/>
        </w:rPr>
        <w:t xml:space="preserve"> </w:t>
      </w:r>
      <w:r w:rsidR="00594941">
        <w:rPr>
          <w:lang w:eastAsia="zh-CN"/>
        </w:rPr>
        <w:t>Then, t</w:t>
      </w:r>
      <w:r>
        <w:rPr>
          <w:lang w:eastAsia="zh-CN"/>
        </w:rPr>
        <w:t xml:space="preserve">here comes a question that how to </w:t>
      </w:r>
      <w:r w:rsidRPr="00C301FB">
        <w:rPr>
          <w:lang w:eastAsia="zh-CN"/>
        </w:rPr>
        <w:t>determine</w:t>
      </w:r>
      <w:r>
        <w:rPr>
          <w:lang w:eastAsia="zh-CN"/>
        </w:rPr>
        <w:t xml:space="preserve"> whether or not cross-TRP indication is enabled in the scheduling occasion. </w:t>
      </w:r>
      <w:r w:rsidR="00D6366E">
        <w:rPr>
          <w:lang w:eastAsia="zh-CN"/>
        </w:rPr>
        <w:t>One of the</w:t>
      </w:r>
      <w:r w:rsidR="0076513D">
        <w:rPr>
          <w:lang w:eastAsia="zh-CN"/>
        </w:rPr>
        <w:t xml:space="preserve"> possible</w:t>
      </w:r>
      <w:r w:rsidR="00D6366E">
        <w:rPr>
          <w:lang w:eastAsia="zh-CN"/>
        </w:rPr>
        <w:t xml:space="preserve"> ways</w:t>
      </w:r>
      <w:r w:rsidR="00591F7D">
        <w:rPr>
          <w:lang w:eastAsia="zh-CN"/>
        </w:rPr>
        <w:t xml:space="preserve"> is</w:t>
      </w:r>
      <w:r>
        <w:rPr>
          <w:lang w:eastAsia="zh-CN"/>
        </w:rPr>
        <w:t xml:space="preserve"> increas</w:t>
      </w:r>
      <w:r w:rsidR="00591F7D">
        <w:rPr>
          <w:lang w:eastAsia="zh-CN"/>
        </w:rPr>
        <w:t>ing</w:t>
      </w:r>
      <w:r>
        <w:rPr>
          <w:lang w:eastAsia="zh-CN"/>
        </w:rPr>
        <w:t xml:space="preserve"> </w:t>
      </w:r>
      <w:r w:rsidR="00197F4A">
        <w:rPr>
          <w:lang w:eastAsia="zh-CN"/>
        </w:rPr>
        <w:t xml:space="preserve">additional </w:t>
      </w:r>
      <w:r>
        <w:rPr>
          <w:lang w:eastAsia="zh-CN"/>
        </w:rPr>
        <w:t>indication in DCI</w:t>
      </w:r>
      <w:r w:rsidR="0076513D">
        <w:rPr>
          <w:lang w:eastAsia="zh-CN"/>
        </w:rPr>
        <w:t xml:space="preserve"> field</w:t>
      </w:r>
      <w:r w:rsidR="00594941">
        <w:rPr>
          <w:rFonts w:hint="eastAsia"/>
          <w:lang w:eastAsia="zh-CN"/>
        </w:rPr>
        <w:t>,</w:t>
      </w:r>
      <w:r w:rsidR="00594941">
        <w:rPr>
          <w:lang w:eastAsia="zh-CN"/>
        </w:rPr>
        <w:t xml:space="preserve"> whether</w:t>
      </w:r>
      <w:r w:rsidR="00594941">
        <w:rPr>
          <w:rFonts w:hint="eastAsia"/>
          <w:lang w:eastAsia="zh-CN"/>
        </w:rPr>
        <w:t xml:space="preserve"> </w:t>
      </w:r>
      <w:r w:rsidR="00594941">
        <w:rPr>
          <w:lang w:eastAsia="zh-CN"/>
        </w:rPr>
        <w:t>or not enable cross-TRP indication depends on the coordination of the two TRPs and transmission requ</w:t>
      </w:r>
      <w:r w:rsidR="00561544">
        <w:rPr>
          <w:lang w:eastAsia="zh-CN"/>
        </w:rPr>
        <w:t>i</w:t>
      </w:r>
      <w:r w:rsidR="00594941">
        <w:rPr>
          <w:lang w:eastAsia="zh-CN"/>
        </w:rPr>
        <w:t>rements. For</w:t>
      </w:r>
      <w:r w:rsidR="00591F7D">
        <w:rPr>
          <w:lang w:eastAsia="zh-CN"/>
        </w:rPr>
        <w:t xml:space="preserve"> instance,</w:t>
      </w:r>
      <w:r w:rsidR="00594941">
        <w:rPr>
          <w:lang w:eastAsia="zh-CN"/>
        </w:rPr>
        <w:t xml:space="preserve"> </w:t>
      </w:r>
      <w:r w:rsidR="00591F7D">
        <w:rPr>
          <w:lang w:eastAsia="zh-CN"/>
        </w:rPr>
        <w:t xml:space="preserve">for </w:t>
      </w:r>
      <w:r w:rsidR="00594941">
        <w:rPr>
          <w:lang w:eastAsia="zh-CN"/>
        </w:rPr>
        <w:t>non-ideal backhaul, it is reasonable to indicate the TCI states corresponding to the same</w:t>
      </w:r>
      <w:r w:rsidR="00594941" w:rsidRPr="00391DD4">
        <w:rPr>
          <w:i/>
          <w:lang w:eastAsia="zh-CN"/>
        </w:rPr>
        <w:t xml:space="preserve"> CORESETPoolIndex</w:t>
      </w:r>
      <w:r w:rsidR="00197F4A">
        <w:rPr>
          <w:lang w:eastAsia="zh-CN"/>
        </w:rPr>
        <w:t xml:space="preserve"> as the DCI</w:t>
      </w:r>
      <w:r w:rsidR="00594941">
        <w:rPr>
          <w:lang w:eastAsia="zh-CN"/>
        </w:rPr>
        <w:t xml:space="preserve">. </w:t>
      </w:r>
    </w:p>
    <w:p w14:paraId="7A663FD2" w14:textId="3D1EC45D" w:rsidR="00D6366E" w:rsidRDefault="009D74D4" w:rsidP="00D6366E">
      <w:pPr>
        <w:rPr>
          <w:b/>
          <w:i/>
          <w:lang w:eastAsia="zh-CN"/>
        </w:rPr>
      </w:pPr>
      <w:r>
        <w:rPr>
          <w:b/>
          <w:i/>
          <w:lang w:val="en-GB" w:eastAsia="zh-CN"/>
        </w:rPr>
        <w:t xml:space="preserve">Proposal </w:t>
      </w:r>
      <w:r>
        <w:rPr>
          <w:rFonts w:hint="eastAsia"/>
          <w:b/>
          <w:i/>
          <w:lang w:val="en-GB" w:eastAsia="zh-CN"/>
        </w:rPr>
        <w:t>4</w:t>
      </w:r>
      <w:r w:rsidR="00F240F0" w:rsidRPr="006927D9">
        <w:rPr>
          <w:rFonts w:hint="eastAsia"/>
          <w:b/>
          <w:i/>
          <w:lang w:val="en-GB" w:eastAsia="zh-CN"/>
        </w:rPr>
        <w:t>：</w:t>
      </w:r>
      <w:r w:rsidR="00F240F0" w:rsidRPr="006927D9">
        <w:rPr>
          <w:b/>
          <w:i/>
          <w:lang w:val="en-GB" w:eastAsia="zh-CN"/>
        </w:rPr>
        <w:t xml:space="preserve">Support Alt 4. </w:t>
      </w:r>
      <w:r w:rsidR="00F240F0" w:rsidRPr="006927D9">
        <w:rPr>
          <w:b/>
          <w:i/>
          <w:lang w:eastAsia="zh-CN"/>
        </w:rPr>
        <w:t>For m-DCI based MTRP scheme, existing TCI field in the DCI format 1_1/1_2 (with or without DL assignment) associated with one of CORESETPoolIndex values should be used to indicate joint/DL/UL TCI state(s) corresponding to the same or different CORESETPoolIndex value.</w:t>
      </w:r>
    </w:p>
    <w:p w14:paraId="21B1D6A4" w14:textId="215ABDC5" w:rsidR="00F240F0" w:rsidRPr="00F240F0" w:rsidRDefault="00F240F0" w:rsidP="00D6366E">
      <w:pPr>
        <w:rPr>
          <w:lang w:eastAsia="zh-CN"/>
        </w:rPr>
      </w:pPr>
      <w:r>
        <w:rPr>
          <w:lang w:eastAsia="zh-CN"/>
        </w:rPr>
        <w:lastRenderedPageBreak/>
        <w:t>In s</w:t>
      </w:r>
      <w:r w:rsidRPr="005F6928">
        <w:rPr>
          <w:lang w:eastAsia="zh-CN"/>
        </w:rPr>
        <w:t xml:space="preserve">-DCI based </w:t>
      </w:r>
      <w:r>
        <w:rPr>
          <w:lang w:eastAsia="zh-CN"/>
        </w:rPr>
        <w:t>M</w:t>
      </w:r>
      <w:r w:rsidRPr="005F6928">
        <w:rPr>
          <w:lang w:eastAsia="zh-CN"/>
        </w:rPr>
        <w:t>TRP tran</w:t>
      </w:r>
      <w:r>
        <w:rPr>
          <w:lang w:eastAsia="zh-CN"/>
        </w:rPr>
        <w:t xml:space="preserve">smission, for the purpose of multiple TCI states indication for MTRP, in the RAN1#109-e meeting, whether to introduce another TCI field and whether to increase the </w:t>
      </w:r>
      <w:r w:rsidR="00197F4A">
        <w:rPr>
          <w:lang w:eastAsia="zh-CN"/>
        </w:rPr>
        <w:t>TCI field size</w:t>
      </w:r>
      <w:r>
        <w:rPr>
          <w:lang w:eastAsia="zh-CN"/>
        </w:rPr>
        <w:t>in DCI is discussed. Based on the current specification, t</w:t>
      </w:r>
      <w:r>
        <w:rPr>
          <w:rFonts w:hint="eastAsia"/>
          <w:lang w:eastAsia="zh-CN"/>
        </w:rPr>
        <w:t>he</w:t>
      </w:r>
      <w:r>
        <w:rPr>
          <w:lang w:eastAsia="zh-CN"/>
        </w:rPr>
        <w:t xml:space="preserve"> TCI </w:t>
      </w:r>
      <w:r>
        <w:rPr>
          <w:rFonts w:hint="eastAsia"/>
          <w:lang w:eastAsia="zh-CN"/>
        </w:rPr>
        <w:t>field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DCI </w:t>
      </w:r>
      <w:r>
        <w:rPr>
          <w:rFonts w:hint="eastAsia"/>
          <w:lang w:eastAsia="zh-CN"/>
        </w:rPr>
        <w:t>format</w:t>
      </w:r>
      <w:r>
        <w:rPr>
          <w:lang w:eastAsia="zh-CN"/>
        </w:rPr>
        <w:t xml:space="preserve"> </w:t>
      </w:r>
      <w:r>
        <w:rPr>
          <w:rFonts w:hint="eastAsia"/>
          <w:lang w:eastAsia="zh-CN"/>
        </w:rPr>
        <w:t>1_</w:t>
      </w:r>
      <w:r>
        <w:rPr>
          <w:lang w:eastAsia="zh-CN"/>
        </w:rPr>
        <w:t xml:space="preserve">1/1_2(with or without DL assignment) can indicate TCI states in Rel-17, that is, DCI will select one codepoint via TCI field, </w:t>
      </w:r>
      <w:r w:rsidR="00197F4A">
        <w:rPr>
          <w:lang w:eastAsia="zh-CN"/>
        </w:rPr>
        <w:t xml:space="preserve">where </w:t>
      </w:r>
      <w:r>
        <w:rPr>
          <w:lang w:eastAsia="zh-CN"/>
        </w:rPr>
        <w:t xml:space="preserve">each TCI codepoint </w:t>
      </w:r>
      <w:r w:rsidR="00197F4A">
        <w:rPr>
          <w:lang w:eastAsia="zh-CN"/>
        </w:rPr>
        <w:t xml:space="preserve">is mapped to activated </w:t>
      </w:r>
      <w:r>
        <w:rPr>
          <w:lang w:eastAsia="zh-CN"/>
        </w:rPr>
        <w:t xml:space="preserve">one or two TCI state(s). Similarly, in Rel-18, the existing TCI field can </w:t>
      </w:r>
      <w:r w:rsidR="00197F4A">
        <w:rPr>
          <w:lang w:eastAsia="zh-CN"/>
        </w:rPr>
        <w:t xml:space="preserve">be reused to </w:t>
      </w:r>
      <w:r>
        <w:rPr>
          <w:lang w:eastAsia="zh-CN"/>
        </w:rPr>
        <w:t>indicate multiple TCI states for MTRP, since multiple TCI states for two TRPs could be mapped to one codepoint as discussed above. Thus,</w:t>
      </w:r>
      <w:r w:rsidR="00012F2E">
        <w:rPr>
          <w:lang w:eastAsia="zh-CN"/>
        </w:rPr>
        <w:t xml:space="preserve"> </w:t>
      </w:r>
      <w:r>
        <w:rPr>
          <w:lang w:eastAsia="zh-CN"/>
        </w:rPr>
        <w:t>it is not necessary to increase the size of TCI field or add new TCI field.</w:t>
      </w:r>
    </w:p>
    <w:p w14:paraId="269E7995" w14:textId="6047FB15" w:rsidR="006D5065" w:rsidRDefault="009D74D4" w:rsidP="006D5065">
      <w:pPr>
        <w:rPr>
          <w:b/>
          <w:i/>
        </w:rPr>
      </w:pPr>
      <w:r>
        <w:rPr>
          <w:b/>
          <w:i/>
        </w:rPr>
        <w:t xml:space="preserve">Proposal </w:t>
      </w:r>
      <w:r>
        <w:rPr>
          <w:rFonts w:hint="eastAsia"/>
          <w:b/>
          <w:i/>
          <w:lang w:eastAsia="zh-CN"/>
        </w:rPr>
        <w:t>5</w:t>
      </w:r>
      <w:r w:rsidR="006D5065">
        <w:rPr>
          <w:rFonts w:hint="eastAsia"/>
          <w:b/>
          <w:i/>
          <w:lang w:eastAsia="zh-CN"/>
        </w:rPr>
        <w:t>:</w:t>
      </w:r>
      <w:r w:rsidR="006D5065">
        <w:rPr>
          <w:b/>
          <w:i/>
          <w:lang w:eastAsia="zh-CN"/>
        </w:rPr>
        <w:t xml:space="preserve"> </w:t>
      </w:r>
      <w:r w:rsidR="006D5065" w:rsidRPr="006D5065">
        <w:rPr>
          <w:b/>
          <w:i/>
        </w:rPr>
        <w:t xml:space="preserve">For s-DCI based MTRP scheme, existing TCI field in the DCI format 1_1/1_2 (with or without DL assignment) could be </w:t>
      </w:r>
      <w:r w:rsidR="00197F4A">
        <w:rPr>
          <w:b/>
          <w:i/>
        </w:rPr>
        <w:t>re</w:t>
      </w:r>
      <w:r w:rsidR="006D5065" w:rsidRPr="006D5065">
        <w:rPr>
          <w:b/>
          <w:i/>
        </w:rPr>
        <w:t>used to indicate the TCI states for</w:t>
      </w:r>
      <w:r w:rsidR="00073271">
        <w:rPr>
          <w:b/>
          <w:i/>
        </w:rPr>
        <w:t xml:space="preserve"> </w:t>
      </w:r>
      <w:r w:rsidR="00FC0A83">
        <w:rPr>
          <w:b/>
          <w:i/>
        </w:rPr>
        <w:t>M</w:t>
      </w:r>
      <w:r w:rsidR="006D5065" w:rsidRPr="006D5065">
        <w:rPr>
          <w:b/>
          <w:i/>
        </w:rPr>
        <w:t>TRP.</w:t>
      </w:r>
    </w:p>
    <w:p w14:paraId="3CE15DF1" w14:textId="004BD978" w:rsidR="00520476" w:rsidRDefault="000C5451" w:rsidP="006D5065">
      <w:pPr>
        <w:rPr>
          <w:lang w:eastAsia="zh-CN"/>
        </w:rPr>
      </w:pPr>
      <w:r w:rsidRPr="000C5451">
        <w:rPr>
          <w:rFonts w:hint="eastAsia"/>
          <w:lang w:eastAsia="zh-CN"/>
        </w:rPr>
        <w:t>I</w:t>
      </w:r>
      <w:r w:rsidRPr="000C5451">
        <w:rPr>
          <w:lang w:eastAsia="zh-CN"/>
        </w:rPr>
        <w:t>n</w:t>
      </w:r>
      <w:r>
        <w:rPr>
          <w:lang w:eastAsia="zh-CN"/>
        </w:rPr>
        <w:t xml:space="preserve"> Rel-16, multiple CCs</w:t>
      </w:r>
      <w:r>
        <w:rPr>
          <w:rFonts w:hint="eastAsia"/>
          <w:lang w:eastAsia="zh-CN"/>
        </w:rPr>
        <w:t xml:space="preserve"> </w:t>
      </w:r>
      <w:r w:rsidR="00097862">
        <w:rPr>
          <w:lang w:eastAsia="zh-CN"/>
        </w:rPr>
        <w:t>can be configured</w:t>
      </w:r>
      <w:r>
        <w:rPr>
          <w:lang w:eastAsia="zh-CN"/>
        </w:rPr>
        <w:t xml:space="preserve"> in a list for simultaneo</w:t>
      </w:r>
      <w:r w:rsidR="00097862">
        <w:rPr>
          <w:lang w:eastAsia="zh-CN"/>
        </w:rPr>
        <w:t xml:space="preserve">us </w:t>
      </w:r>
      <w:r>
        <w:rPr>
          <w:lang w:eastAsia="zh-CN"/>
        </w:rPr>
        <w:t>TCI</w:t>
      </w:r>
      <w:r w:rsidR="00FC0A83">
        <w:rPr>
          <w:lang w:eastAsia="zh-CN"/>
        </w:rPr>
        <w:t xml:space="preserve"> state/spatial relation</w:t>
      </w:r>
      <w:r>
        <w:rPr>
          <w:lang w:eastAsia="zh-CN"/>
        </w:rPr>
        <w:t xml:space="preserve"> update</w:t>
      </w:r>
      <w:r w:rsidR="00520476">
        <w:rPr>
          <w:lang w:eastAsia="zh-CN"/>
        </w:rPr>
        <w:t>, if a</w:t>
      </w:r>
      <w:r w:rsidR="00FC0A83">
        <w:rPr>
          <w:lang w:eastAsia="zh-CN"/>
        </w:rPr>
        <w:t xml:space="preserve"> common</w:t>
      </w:r>
      <w:r w:rsidR="00520476">
        <w:rPr>
          <w:lang w:eastAsia="zh-CN"/>
        </w:rPr>
        <w:t xml:space="preserve"> TCI state</w:t>
      </w:r>
      <w:r w:rsidR="00FC0A83">
        <w:rPr>
          <w:lang w:eastAsia="zh-CN"/>
        </w:rPr>
        <w:t>/spatial relation information</w:t>
      </w:r>
      <w:r w:rsidR="00520476">
        <w:rPr>
          <w:lang w:eastAsia="zh-CN"/>
        </w:rPr>
        <w:t xml:space="preserve"> is updated </w:t>
      </w:r>
      <w:r w:rsidR="00FC0A83">
        <w:rPr>
          <w:lang w:eastAsia="zh-CN"/>
        </w:rPr>
        <w:t xml:space="preserve">for </w:t>
      </w:r>
      <w:r w:rsidR="00520476">
        <w:rPr>
          <w:lang w:eastAsia="zh-CN"/>
        </w:rPr>
        <w:t xml:space="preserve">a CC in the list, the </w:t>
      </w:r>
      <w:r w:rsidR="00591F7D">
        <w:rPr>
          <w:lang w:eastAsia="zh-CN"/>
        </w:rPr>
        <w:t>indicat</w:t>
      </w:r>
      <w:r w:rsidR="00012F2E">
        <w:rPr>
          <w:lang w:eastAsia="zh-CN"/>
        </w:rPr>
        <w:t>ed TCI</w:t>
      </w:r>
      <w:r w:rsidR="00FC0A83">
        <w:rPr>
          <w:lang w:eastAsia="zh-CN"/>
        </w:rPr>
        <w:t xml:space="preserve"> state</w:t>
      </w:r>
      <w:r w:rsidR="004A5BB0">
        <w:rPr>
          <w:lang w:eastAsia="zh-CN"/>
        </w:rPr>
        <w:t>/spatial relation information</w:t>
      </w:r>
      <w:r w:rsidR="00012F2E">
        <w:rPr>
          <w:lang w:eastAsia="zh-CN"/>
        </w:rPr>
        <w:t xml:space="preserve"> </w:t>
      </w:r>
      <w:r w:rsidR="004A5BB0">
        <w:rPr>
          <w:lang w:eastAsia="zh-CN"/>
        </w:rPr>
        <w:t xml:space="preserve">is </w:t>
      </w:r>
      <w:r>
        <w:rPr>
          <w:lang w:eastAsia="zh-CN"/>
        </w:rPr>
        <w:t>applied to all CCs in the same list.</w:t>
      </w:r>
      <w:r w:rsidR="00012F2E">
        <w:rPr>
          <w:lang w:eastAsia="zh-CN"/>
        </w:rPr>
        <w:t xml:space="preserve"> </w:t>
      </w:r>
      <w:r w:rsidR="00520476">
        <w:rPr>
          <w:rFonts w:hint="eastAsia"/>
          <w:lang w:eastAsia="zh-CN"/>
        </w:rPr>
        <w:t>T</w:t>
      </w:r>
      <w:r w:rsidR="00A85D79">
        <w:rPr>
          <w:lang w:eastAsia="zh-CN"/>
        </w:rPr>
        <w:t>o further extend</w:t>
      </w:r>
      <w:r w:rsidR="00520476">
        <w:rPr>
          <w:lang w:eastAsia="zh-CN"/>
        </w:rPr>
        <w:t xml:space="preserve"> the </w:t>
      </w:r>
      <w:r w:rsidR="00A85D79">
        <w:rPr>
          <w:lang w:eastAsia="zh-CN"/>
        </w:rPr>
        <w:t>unified TCI framework for MTRP</w:t>
      </w:r>
      <w:r w:rsidR="00520476">
        <w:rPr>
          <w:lang w:eastAsia="zh-CN"/>
        </w:rPr>
        <w:t xml:space="preserve">, </w:t>
      </w:r>
      <w:r w:rsidR="00A85D79">
        <w:rPr>
          <w:lang w:eastAsia="zh-CN"/>
        </w:rPr>
        <w:t xml:space="preserve">the multi-CC </w:t>
      </w:r>
      <w:r w:rsidR="004A5BB0">
        <w:rPr>
          <w:lang w:eastAsia="zh-CN"/>
        </w:rPr>
        <w:t xml:space="preserve">beam update </w:t>
      </w:r>
      <w:r w:rsidR="00A85D79">
        <w:rPr>
          <w:lang w:eastAsia="zh-CN"/>
        </w:rPr>
        <w:t xml:space="preserve">mechanism can be considered. It should be clarified how to achieve simultaneous unified TCI </w:t>
      </w:r>
      <w:r w:rsidR="004A5BB0">
        <w:rPr>
          <w:lang w:eastAsia="zh-CN"/>
        </w:rPr>
        <w:t xml:space="preserve">state </w:t>
      </w:r>
      <w:r w:rsidR="00A85D79">
        <w:rPr>
          <w:lang w:eastAsia="zh-CN"/>
        </w:rPr>
        <w:t>update, while STRP-operated CCs and MTRP- oper</w:t>
      </w:r>
      <w:r w:rsidR="00391DD4">
        <w:rPr>
          <w:lang w:eastAsia="zh-CN"/>
        </w:rPr>
        <w:t>ated CCs are in the same list.</w:t>
      </w:r>
    </w:p>
    <w:p w14:paraId="28AB1FF9" w14:textId="72180631" w:rsidR="006D5065" w:rsidRDefault="00A133C3" w:rsidP="006D5065">
      <w:pPr>
        <w:rPr>
          <w:b/>
          <w:i/>
        </w:rPr>
      </w:pPr>
      <w:r>
        <w:rPr>
          <w:b/>
          <w:i/>
        </w:rPr>
        <w:t>P</w:t>
      </w:r>
      <w:r>
        <w:rPr>
          <w:rFonts w:hint="eastAsia"/>
          <w:b/>
          <w:i/>
          <w:lang w:eastAsia="zh-CN"/>
        </w:rPr>
        <w:t>roposal</w:t>
      </w:r>
      <w:r>
        <w:rPr>
          <w:b/>
          <w:i/>
          <w:lang w:eastAsia="zh-CN"/>
        </w:rPr>
        <w:t xml:space="preserve"> </w:t>
      </w:r>
      <w:r w:rsidR="009D74D4">
        <w:rPr>
          <w:rFonts w:hint="eastAsia"/>
          <w:b/>
          <w:i/>
          <w:lang w:eastAsia="zh-CN"/>
        </w:rPr>
        <w:t>6</w:t>
      </w:r>
      <w:r>
        <w:rPr>
          <w:rFonts w:hint="eastAsia"/>
          <w:b/>
          <w:i/>
          <w:lang w:eastAsia="zh-CN"/>
        </w:rPr>
        <w:t>：</w:t>
      </w:r>
      <w:r>
        <w:rPr>
          <w:rFonts w:hint="eastAsia"/>
          <w:b/>
          <w:i/>
          <w:lang w:eastAsia="zh-CN"/>
        </w:rPr>
        <w:t>Consider</w:t>
      </w:r>
      <w:r w:rsidR="00CE6FF9">
        <w:rPr>
          <w:b/>
          <w:i/>
          <w:lang w:eastAsia="zh-CN"/>
        </w:rPr>
        <w:t xml:space="preserve"> </w:t>
      </w:r>
      <w:r w:rsidR="00097862" w:rsidRPr="00097862">
        <w:rPr>
          <w:b/>
          <w:i/>
          <w:lang w:eastAsia="zh-CN"/>
        </w:rPr>
        <w:t>how to achieve s</w:t>
      </w:r>
      <w:r w:rsidR="000D2EF8">
        <w:rPr>
          <w:b/>
          <w:i/>
          <w:lang w:eastAsia="zh-CN"/>
        </w:rPr>
        <w:t xml:space="preserve">imultaneous unified TCI </w:t>
      </w:r>
      <w:r w:rsidR="004A5BB0">
        <w:rPr>
          <w:b/>
          <w:i/>
          <w:lang w:eastAsia="zh-CN"/>
        </w:rPr>
        <w:t xml:space="preserve">state </w:t>
      </w:r>
      <w:r w:rsidR="000D2EF8">
        <w:rPr>
          <w:b/>
          <w:i/>
          <w:lang w:eastAsia="zh-CN"/>
        </w:rPr>
        <w:t xml:space="preserve">update </w:t>
      </w:r>
      <w:r w:rsidR="00097862" w:rsidRPr="00097862">
        <w:rPr>
          <w:b/>
          <w:i/>
          <w:lang w:eastAsia="zh-CN"/>
        </w:rPr>
        <w:t>while STRP-operated CCs and MTRP- operated CCs are in the same list.</w:t>
      </w:r>
      <w:r w:rsidR="00D6366E" w:rsidRPr="006D5065">
        <w:rPr>
          <w:b/>
          <w:i/>
        </w:rPr>
        <w:t xml:space="preserve"> </w:t>
      </w:r>
    </w:p>
    <w:p w14:paraId="1EB27B84" w14:textId="77777777" w:rsidR="004A5BB0" w:rsidRPr="00D6366E" w:rsidRDefault="004A5BB0" w:rsidP="006D5065">
      <w:pPr>
        <w:rPr>
          <w:b/>
          <w:i/>
        </w:rPr>
      </w:pPr>
    </w:p>
    <w:p w14:paraId="7D68E4AA" w14:textId="2153AFE6" w:rsidR="006D5065" w:rsidRDefault="006D5065" w:rsidP="006D5065">
      <w:pPr>
        <w:pStyle w:val="2"/>
        <w:rPr>
          <w:lang w:eastAsia="zh-CN"/>
        </w:rPr>
      </w:pPr>
      <w:r>
        <w:rPr>
          <w:rFonts w:hint="eastAsia"/>
          <w:lang w:eastAsia="zh-CN"/>
        </w:rPr>
        <w:t>M</w:t>
      </w:r>
      <w:r>
        <w:rPr>
          <w:lang w:eastAsia="zh-CN"/>
        </w:rPr>
        <w:t>apping between indicated TCI states and channels/signals</w:t>
      </w:r>
    </w:p>
    <w:p w14:paraId="228FBC9C" w14:textId="30ED79BE" w:rsidR="006D5065" w:rsidRDefault="006D5065" w:rsidP="006D5065">
      <w:pPr>
        <w:pStyle w:val="3"/>
        <w:rPr>
          <w:lang w:eastAsia="zh-CN"/>
        </w:rPr>
      </w:pPr>
      <w:r w:rsidRPr="00BD329D">
        <w:rPr>
          <w:rFonts w:hint="eastAsia"/>
          <w:lang w:eastAsia="zh-CN"/>
        </w:rPr>
        <w:t>P</w:t>
      </w:r>
      <w:r w:rsidRPr="00BD329D">
        <w:rPr>
          <w:lang w:eastAsia="zh-CN"/>
        </w:rPr>
        <w:t>DSCH</w:t>
      </w:r>
    </w:p>
    <w:p w14:paraId="1BED9D05" w14:textId="5E96AFE8" w:rsidR="000D7ED7" w:rsidRPr="005B55E0" w:rsidRDefault="005B55E0" w:rsidP="005B55E0">
      <w:pPr>
        <w:rPr>
          <w:lang w:val="en-GB" w:eastAsia="zh-CN"/>
        </w:rPr>
      </w:pPr>
      <w:r>
        <w:rPr>
          <w:lang w:val="en-GB" w:eastAsia="zh-CN"/>
        </w:rPr>
        <w:t>For s-DCI based PDSCH reception, one DCI can schedule one or two PDSCH transmission</w:t>
      </w:r>
      <w:r w:rsidR="00142307">
        <w:rPr>
          <w:lang w:val="en-GB" w:eastAsia="zh-CN"/>
        </w:rPr>
        <w:t>s</w:t>
      </w:r>
      <w:r>
        <w:rPr>
          <w:lang w:val="en-GB" w:eastAsia="zh-CN"/>
        </w:rPr>
        <w:t xml:space="preserve"> for one or two TRPs.</w:t>
      </w:r>
      <w:r w:rsidR="008C0651">
        <w:rPr>
          <w:lang w:val="en-GB" w:eastAsia="zh-CN"/>
        </w:rPr>
        <w:t xml:space="preserve"> Thus, the following questions should be handled:</w:t>
      </w:r>
      <w:r>
        <w:rPr>
          <w:lang w:val="en-GB" w:eastAsia="zh-CN"/>
        </w:rPr>
        <w:t xml:space="preserve"> </w:t>
      </w:r>
      <w:r w:rsidR="008C0651">
        <w:rPr>
          <w:lang w:val="en-GB" w:eastAsia="zh-CN"/>
        </w:rPr>
        <w:t>i</w:t>
      </w:r>
      <w:r w:rsidR="00561544">
        <w:rPr>
          <w:lang w:val="en-GB" w:eastAsia="zh-CN"/>
        </w:rPr>
        <w:t xml:space="preserve">f </w:t>
      </w:r>
      <w:r w:rsidR="002C21FD">
        <w:rPr>
          <w:lang w:val="en-GB" w:eastAsia="zh-CN"/>
        </w:rPr>
        <w:t>PDSCH is transmitted from STRP</w:t>
      </w:r>
      <w:r w:rsidR="00561544">
        <w:rPr>
          <w:lang w:val="en-GB" w:eastAsia="zh-CN"/>
        </w:rPr>
        <w:t xml:space="preserve">, which TRP the PDSCH </w:t>
      </w:r>
      <w:r w:rsidR="002C21FD">
        <w:rPr>
          <w:lang w:val="en-GB" w:eastAsia="zh-CN"/>
        </w:rPr>
        <w:t>corresponds</w:t>
      </w:r>
      <w:r w:rsidR="00561544">
        <w:rPr>
          <w:lang w:val="en-GB" w:eastAsia="zh-CN"/>
        </w:rPr>
        <w:t xml:space="preserve"> to</w:t>
      </w:r>
      <w:r w:rsidR="002C21FD">
        <w:rPr>
          <w:lang w:val="en-GB" w:eastAsia="zh-CN"/>
        </w:rPr>
        <w:t>, otherwise, if PDSCH is transmitted from MTRP</w:t>
      </w:r>
      <w:r w:rsidR="00561544">
        <w:rPr>
          <w:lang w:val="en-GB" w:eastAsia="zh-CN"/>
        </w:rPr>
        <w:t>, how to associate indicated TCI state</w:t>
      </w:r>
      <w:r w:rsidR="00142307">
        <w:rPr>
          <w:lang w:val="en-GB" w:eastAsia="zh-CN"/>
        </w:rPr>
        <w:t>s</w:t>
      </w:r>
      <w:r w:rsidR="00561544">
        <w:rPr>
          <w:lang w:val="en-GB" w:eastAsia="zh-CN"/>
        </w:rPr>
        <w:t xml:space="preserve"> with scheduled PDSCH</w:t>
      </w:r>
      <w:r w:rsidR="00142307">
        <w:rPr>
          <w:lang w:val="en-GB" w:eastAsia="zh-CN"/>
        </w:rPr>
        <w:t xml:space="preserve"> transmissions</w:t>
      </w:r>
      <w:r w:rsidR="00561544">
        <w:rPr>
          <w:lang w:val="en-GB" w:eastAsia="zh-CN"/>
        </w:rPr>
        <w:t xml:space="preserve">. </w:t>
      </w:r>
      <w:r w:rsidR="000D7ED7">
        <w:rPr>
          <w:lang w:val="en-GB" w:eastAsia="zh-CN"/>
        </w:rPr>
        <w:t xml:space="preserve">To </w:t>
      </w:r>
      <w:r w:rsidR="00142307">
        <w:rPr>
          <w:lang w:val="en-GB" w:eastAsia="zh-CN"/>
        </w:rPr>
        <w:t xml:space="preserve">dynamically </w:t>
      </w:r>
      <w:r w:rsidR="000D7ED7">
        <w:rPr>
          <w:lang w:val="en-GB" w:eastAsia="zh-CN"/>
        </w:rPr>
        <w:t>determine the association between indicated TCI</w:t>
      </w:r>
      <w:r w:rsidR="00142307">
        <w:rPr>
          <w:lang w:val="en-GB" w:eastAsia="zh-CN"/>
        </w:rPr>
        <w:t xml:space="preserve"> state</w:t>
      </w:r>
      <w:r w:rsidR="000D7ED7">
        <w:rPr>
          <w:lang w:val="en-GB" w:eastAsia="zh-CN"/>
        </w:rPr>
        <w:t xml:space="preserve"> and scheduled PDSCH, </w:t>
      </w:r>
      <w:r w:rsidR="002C5EFF">
        <w:rPr>
          <w:lang w:val="en-GB" w:eastAsia="zh-CN"/>
        </w:rPr>
        <w:t xml:space="preserve">introducing </w:t>
      </w:r>
      <w:r w:rsidR="000D7ED7">
        <w:rPr>
          <w:lang w:val="en-GB" w:eastAsia="zh-CN"/>
        </w:rPr>
        <w:t xml:space="preserve">a new field in </w:t>
      </w:r>
      <w:r w:rsidR="00142307">
        <w:rPr>
          <w:lang w:val="en-GB" w:eastAsia="zh-CN"/>
        </w:rPr>
        <w:t xml:space="preserve">DL </w:t>
      </w:r>
      <w:r w:rsidR="000D7ED7">
        <w:rPr>
          <w:lang w:val="en-GB" w:eastAsia="zh-CN"/>
        </w:rPr>
        <w:t>DCI</w:t>
      </w:r>
      <w:r w:rsidR="002C5EFF">
        <w:rPr>
          <w:lang w:val="en-GB" w:eastAsia="zh-CN"/>
        </w:rPr>
        <w:t xml:space="preserve"> could be considered</w:t>
      </w:r>
      <w:r w:rsidR="000D7ED7">
        <w:rPr>
          <w:lang w:val="en-GB" w:eastAsia="zh-CN"/>
        </w:rPr>
        <w:t>, the design of new field can be similar to “</w:t>
      </w:r>
      <w:r w:rsidR="000D7ED7" w:rsidRPr="000D7ED7">
        <w:rPr>
          <w:i/>
          <w:lang w:val="en-GB" w:eastAsia="zh-CN"/>
        </w:rPr>
        <w:t>SRS resource set indicator</w:t>
      </w:r>
      <w:r w:rsidR="000D7ED7">
        <w:rPr>
          <w:lang w:val="en-GB" w:eastAsia="zh-CN"/>
        </w:rPr>
        <w:t>”</w:t>
      </w:r>
      <w:r w:rsidR="00142307">
        <w:rPr>
          <w:lang w:val="en-GB" w:eastAsia="zh-CN"/>
        </w:rPr>
        <w:t xml:space="preserve"> in UL DCI</w:t>
      </w:r>
      <w:r w:rsidR="000D7ED7">
        <w:rPr>
          <w:lang w:val="en-GB" w:eastAsia="zh-CN"/>
        </w:rPr>
        <w:t>.</w:t>
      </w:r>
      <w:r w:rsidR="00E95849">
        <w:rPr>
          <w:lang w:val="en-GB" w:eastAsia="zh-CN"/>
        </w:rPr>
        <w:t xml:space="preserve"> </w:t>
      </w:r>
    </w:p>
    <w:p w14:paraId="606C3A64" w14:textId="54F5994A" w:rsidR="00E03BCB" w:rsidRPr="00777860" w:rsidRDefault="00A133C3" w:rsidP="00E03BCB">
      <w:pPr>
        <w:rPr>
          <w:b/>
          <w:i/>
          <w:lang w:val="en-GB" w:eastAsia="zh-CN"/>
        </w:rPr>
      </w:pPr>
      <w:r w:rsidRPr="00BD329D">
        <w:rPr>
          <w:rFonts w:hint="eastAsia"/>
          <w:b/>
          <w:i/>
          <w:lang w:val="en-GB" w:eastAsia="zh-CN"/>
        </w:rPr>
        <w:t>Proposal</w:t>
      </w:r>
      <w:r w:rsidR="009D74D4">
        <w:rPr>
          <w:b/>
          <w:i/>
          <w:lang w:val="en-GB" w:eastAsia="zh-CN"/>
        </w:rPr>
        <w:t xml:space="preserve"> </w:t>
      </w:r>
      <w:r w:rsidR="009D74D4">
        <w:rPr>
          <w:rFonts w:hint="eastAsia"/>
          <w:b/>
          <w:i/>
          <w:lang w:val="en-GB" w:eastAsia="zh-CN"/>
        </w:rPr>
        <w:t>7</w:t>
      </w:r>
      <w:r w:rsidRPr="00BD329D">
        <w:rPr>
          <w:b/>
          <w:i/>
          <w:lang w:val="en-GB" w:eastAsia="zh-CN"/>
        </w:rPr>
        <w:t>:</w:t>
      </w:r>
      <w:r w:rsidR="00BD329D" w:rsidRPr="00BD329D">
        <w:rPr>
          <w:b/>
          <w:i/>
          <w:lang w:val="en-GB" w:eastAsia="zh-CN"/>
        </w:rPr>
        <w:t xml:space="preserve"> F</w:t>
      </w:r>
      <w:r w:rsidR="00BD329D" w:rsidRPr="00BD329D">
        <w:rPr>
          <w:rFonts w:hint="eastAsia"/>
          <w:b/>
          <w:i/>
          <w:lang w:val="en-GB" w:eastAsia="zh-CN"/>
        </w:rPr>
        <w:t>or</w:t>
      </w:r>
      <w:r w:rsidR="00BD329D" w:rsidRPr="00BD329D">
        <w:rPr>
          <w:b/>
          <w:i/>
          <w:lang w:val="en-GB" w:eastAsia="zh-CN"/>
        </w:rPr>
        <w:t xml:space="preserve"> </w:t>
      </w:r>
      <w:r w:rsidR="00BD329D" w:rsidRPr="00BD329D">
        <w:rPr>
          <w:rFonts w:hint="eastAsia"/>
          <w:b/>
          <w:i/>
          <w:lang w:val="en-GB" w:eastAsia="zh-CN"/>
        </w:rPr>
        <w:t>s-</w:t>
      </w:r>
      <w:r w:rsidR="00BD329D" w:rsidRPr="00BD329D">
        <w:rPr>
          <w:b/>
          <w:i/>
          <w:lang w:val="en-GB" w:eastAsia="zh-CN"/>
        </w:rPr>
        <w:t xml:space="preserve">DCI </w:t>
      </w:r>
      <w:r w:rsidR="00BD329D" w:rsidRPr="00BD329D">
        <w:rPr>
          <w:rFonts w:hint="eastAsia"/>
          <w:b/>
          <w:i/>
          <w:lang w:val="en-GB" w:eastAsia="zh-CN"/>
        </w:rPr>
        <w:t>based</w:t>
      </w:r>
      <w:r w:rsidR="00BD329D" w:rsidRPr="00BD329D">
        <w:rPr>
          <w:b/>
          <w:i/>
          <w:lang w:val="en-GB" w:eastAsia="zh-CN"/>
        </w:rPr>
        <w:t xml:space="preserve"> PDSCH </w:t>
      </w:r>
      <w:r w:rsidR="00BD329D" w:rsidRPr="00BD329D">
        <w:rPr>
          <w:rFonts w:hint="eastAsia"/>
          <w:b/>
          <w:i/>
          <w:lang w:val="en-GB" w:eastAsia="zh-CN"/>
        </w:rPr>
        <w:t>recepti</w:t>
      </w:r>
      <w:r w:rsidR="00BD329D" w:rsidRPr="000D7ED7">
        <w:rPr>
          <w:rFonts w:hint="eastAsia"/>
          <w:b/>
          <w:i/>
          <w:lang w:val="en-GB" w:eastAsia="zh-CN"/>
        </w:rPr>
        <w:t>on</w:t>
      </w:r>
      <w:r w:rsidR="00BD329D" w:rsidRPr="000D7ED7">
        <w:rPr>
          <w:b/>
          <w:i/>
          <w:lang w:val="en-GB" w:eastAsia="zh-CN"/>
        </w:rPr>
        <w:t xml:space="preserve">, a </w:t>
      </w:r>
      <w:r w:rsidR="00BD329D" w:rsidRPr="000D7ED7">
        <w:rPr>
          <w:rFonts w:hint="eastAsia"/>
          <w:b/>
          <w:i/>
          <w:lang w:val="en-GB" w:eastAsia="zh-CN"/>
        </w:rPr>
        <w:t>new</w:t>
      </w:r>
      <w:r w:rsidR="00BD329D" w:rsidRPr="000D7ED7">
        <w:rPr>
          <w:b/>
          <w:i/>
          <w:lang w:val="en-GB" w:eastAsia="zh-CN"/>
        </w:rPr>
        <w:t xml:space="preserve"> </w:t>
      </w:r>
      <w:r w:rsidR="00BD329D" w:rsidRPr="000D7ED7">
        <w:rPr>
          <w:rFonts w:hint="eastAsia"/>
          <w:b/>
          <w:i/>
          <w:lang w:val="en-GB" w:eastAsia="zh-CN"/>
        </w:rPr>
        <w:t>field</w:t>
      </w:r>
      <w:r w:rsidR="00BD329D" w:rsidRPr="000D7ED7">
        <w:rPr>
          <w:b/>
          <w:i/>
          <w:lang w:val="en-GB" w:eastAsia="zh-CN"/>
        </w:rPr>
        <w:t xml:space="preserve"> </w:t>
      </w:r>
      <w:r w:rsidR="00BD329D" w:rsidRPr="000D7ED7">
        <w:rPr>
          <w:rFonts w:hint="eastAsia"/>
          <w:b/>
          <w:i/>
          <w:lang w:val="en-GB" w:eastAsia="zh-CN"/>
        </w:rPr>
        <w:t>in</w:t>
      </w:r>
      <w:r w:rsidR="00BD329D" w:rsidRPr="000D7ED7">
        <w:rPr>
          <w:b/>
          <w:i/>
          <w:lang w:val="en-GB" w:eastAsia="zh-CN"/>
        </w:rPr>
        <w:t xml:space="preserve"> D</w:t>
      </w:r>
      <w:r w:rsidR="00BD329D" w:rsidRPr="00BD329D">
        <w:rPr>
          <w:b/>
          <w:i/>
          <w:lang w:val="en-GB" w:eastAsia="zh-CN"/>
        </w:rPr>
        <w:t xml:space="preserve">CI </w:t>
      </w:r>
      <w:r w:rsidR="00BD329D" w:rsidRPr="00BD329D">
        <w:rPr>
          <w:rFonts w:hint="eastAsia"/>
          <w:b/>
          <w:i/>
          <w:lang w:val="en-GB" w:eastAsia="zh-CN"/>
        </w:rPr>
        <w:t>could</w:t>
      </w:r>
      <w:r w:rsidR="00BD329D" w:rsidRPr="00BD329D">
        <w:rPr>
          <w:b/>
          <w:i/>
          <w:lang w:val="en-GB" w:eastAsia="zh-CN"/>
        </w:rPr>
        <w:t xml:space="preserve"> </w:t>
      </w:r>
      <w:r w:rsidR="00BD329D" w:rsidRPr="00BD329D">
        <w:rPr>
          <w:rFonts w:hint="eastAsia"/>
          <w:b/>
          <w:i/>
          <w:lang w:val="en-GB" w:eastAsia="zh-CN"/>
        </w:rPr>
        <w:t>be</w:t>
      </w:r>
      <w:r w:rsidR="00BD329D" w:rsidRPr="00BD329D">
        <w:rPr>
          <w:b/>
          <w:i/>
          <w:lang w:val="en-GB" w:eastAsia="zh-CN"/>
        </w:rPr>
        <w:t xml:space="preserve"> </w:t>
      </w:r>
      <w:r w:rsidR="00BD329D" w:rsidRPr="00BD329D">
        <w:rPr>
          <w:rFonts w:hint="eastAsia"/>
          <w:b/>
          <w:i/>
          <w:lang w:val="en-GB" w:eastAsia="zh-CN"/>
        </w:rPr>
        <w:t>introduced</w:t>
      </w:r>
      <w:r w:rsidR="00BD329D" w:rsidRPr="00BD329D">
        <w:rPr>
          <w:b/>
          <w:i/>
          <w:lang w:val="en-GB" w:eastAsia="zh-CN"/>
        </w:rPr>
        <w:t xml:space="preserve"> to </w:t>
      </w:r>
      <w:r w:rsidR="00142307">
        <w:rPr>
          <w:b/>
          <w:i/>
          <w:lang w:val="en-GB" w:eastAsia="zh-CN"/>
        </w:rPr>
        <w:t xml:space="preserve">dynamically </w:t>
      </w:r>
      <w:r w:rsidR="00BD329D" w:rsidRPr="00BD329D">
        <w:rPr>
          <w:b/>
          <w:i/>
          <w:lang w:val="en-GB" w:eastAsia="zh-CN"/>
        </w:rPr>
        <w:t>inform the association</w:t>
      </w:r>
      <w:r w:rsidR="00111C89">
        <w:rPr>
          <w:b/>
          <w:i/>
          <w:lang w:val="en-GB" w:eastAsia="zh-CN"/>
        </w:rPr>
        <w:t xml:space="preserve"> between PDSCH and the</w:t>
      </w:r>
      <w:r w:rsidR="00BD329D" w:rsidRPr="00BD329D">
        <w:rPr>
          <w:b/>
          <w:i/>
          <w:lang w:val="en-GB" w:eastAsia="zh-CN"/>
        </w:rPr>
        <w:t xml:space="preserve"> joint/DL TCI state(s) indicated by DCI/MAC CE.</w:t>
      </w:r>
    </w:p>
    <w:p w14:paraId="38FDD627" w14:textId="1C51B50D" w:rsidR="006D5065" w:rsidRDefault="006D5065" w:rsidP="006D5065">
      <w:pPr>
        <w:pStyle w:val="3"/>
        <w:rPr>
          <w:lang w:eastAsia="zh-CN"/>
        </w:rPr>
      </w:pPr>
      <w:r>
        <w:rPr>
          <w:lang w:eastAsia="zh-CN"/>
        </w:rPr>
        <w:t>PDCCH</w:t>
      </w:r>
    </w:p>
    <w:tbl>
      <w:tblPr>
        <w:tblStyle w:val="ad"/>
        <w:tblW w:w="9351" w:type="dxa"/>
        <w:tblLook w:val="04A0" w:firstRow="1" w:lastRow="0" w:firstColumn="1" w:lastColumn="0" w:noHBand="0" w:noVBand="1"/>
      </w:tblPr>
      <w:tblGrid>
        <w:gridCol w:w="9351"/>
      </w:tblGrid>
      <w:tr w:rsidR="006D5065" w14:paraId="10FF5F28" w14:textId="77777777" w:rsidTr="00323FE3">
        <w:tc>
          <w:tcPr>
            <w:tcW w:w="9351" w:type="dxa"/>
          </w:tcPr>
          <w:p w14:paraId="7D0D710D" w14:textId="77777777" w:rsidR="006D5065" w:rsidRPr="003466D8" w:rsidRDefault="006D5065" w:rsidP="00AA09B3">
            <w:pPr>
              <w:widowControl/>
              <w:rPr>
                <w:rFonts w:ascii="宋体" w:eastAsia="宋体" w:hAnsi="宋体" w:cs="宋体"/>
                <w:sz w:val="24"/>
                <w:szCs w:val="24"/>
              </w:rPr>
            </w:pPr>
            <w:r w:rsidRPr="003466D8">
              <w:rPr>
                <w:rFonts w:eastAsia="Batang"/>
                <w:b/>
                <w:bCs/>
                <w:color w:val="000000"/>
                <w:kern w:val="24"/>
                <w:sz w:val="24"/>
                <w:szCs w:val="28"/>
                <w:highlight w:val="green"/>
                <w:lang w:val="en-GB"/>
              </w:rPr>
              <w:t>Agreement</w:t>
            </w:r>
          </w:p>
          <w:p w14:paraId="07B70C97" w14:textId="77777777" w:rsidR="006D5065" w:rsidRPr="003466D8" w:rsidRDefault="006D5065" w:rsidP="00AA09B3">
            <w:pPr>
              <w:rPr>
                <w:szCs w:val="20"/>
              </w:rPr>
            </w:pPr>
            <w:r w:rsidRPr="003466D8">
              <w:rPr>
                <w:szCs w:val="20"/>
                <w:lang w:val="en-GB"/>
              </w:rPr>
              <w:t>On unified TCI framework exte</w:t>
            </w:r>
            <w:r w:rsidRPr="00323FE3">
              <w:rPr>
                <w:szCs w:val="20"/>
                <w:lang w:val="en-GB"/>
              </w:rPr>
              <w:t>nsion for S-DCI ba</w:t>
            </w:r>
            <w:r w:rsidRPr="003466D8">
              <w:rPr>
                <w:szCs w:val="20"/>
                <w:lang w:val="en-GB"/>
              </w:rPr>
              <w:t>sed MTRP, to inform the association with the joint/DL TCI state(s) indicated by DCI/MAC-CE for PDCCH repetition, PDCCH-SFN, and PDCCH w/o repetition/SFN, down-selection at least one alternative from the followings:</w:t>
            </w:r>
          </w:p>
          <w:p w14:paraId="146AC2EB" w14:textId="77777777" w:rsidR="006D5065" w:rsidRPr="003466D8" w:rsidRDefault="006D5065" w:rsidP="00E0443D">
            <w:pPr>
              <w:numPr>
                <w:ilvl w:val="0"/>
                <w:numId w:val="12"/>
              </w:numPr>
              <w:snapToGrid/>
              <w:spacing w:before="0"/>
              <w:ind w:leftChars="10" w:left="382"/>
              <w:rPr>
                <w:szCs w:val="20"/>
              </w:rPr>
            </w:pPr>
            <w:r w:rsidRPr="003466D8">
              <w:rPr>
                <w:szCs w:val="20"/>
                <w:lang w:val="en-GB"/>
              </w:rPr>
              <w:t>Alt1-1: Use RRC parameter(s) in a CORESET configuration to inform the UE whether and/or which indicated joint/DL TCI state(s) shall be applied to the corresponding PDCCH receptions on the CORESET</w:t>
            </w:r>
          </w:p>
          <w:p w14:paraId="5EC45E7A" w14:textId="77777777" w:rsidR="006D5065" w:rsidRPr="003466D8" w:rsidRDefault="006D5065" w:rsidP="00E0443D">
            <w:pPr>
              <w:numPr>
                <w:ilvl w:val="1"/>
                <w:numId w:val="12"/>
              </w:numPr>
              <w:snapToGrid/>
              <w:spacing w:before="0"/>
              <w:ind w:leftChars="352" w:left="1134"/>
              <w:rPr>
                <w:szCs w:val="20"/>
              </w:rPr>
            </w:pPr>
            <w:r w:rsidRPr="003466D8">
              <w:rPr>
                <w:szCs w:val="20"/>
                <w:lang w:val="en-GB"/>
              </w:rPr>
              <w:t>FFS: Whether only the CORESET(s) that always/can share the unified TCI state as defined in Rel-17 unified TCI framework can be associated with the joint/DL TCI state(s) indicated by DCI/MAC-CE</w:t>
            </w:r>
          </w:p>
          <w:p w14:paraId="2E69557F" w14:textId="77777777" w:rsidR="006D5065" w:rsidRPr="003466D8" w:rsidRDefault="006D5065" w:rsidP="00E0443D">
            <w:pPr>
              <w:numPr>
                <w:ilvl w:val="0"/>
                <w:numId w:val="12"/>
              </w:numPr>
              <w:snapToGrid/>
              <w:spacing w:before="0"/>
              <w:ind w:leftChars="10" w:left="382"/>
              <w:rPr>
                <w:szCs w:val="20"/>
              </w:rPr>
            </w:pPr>
            <w:r w:rsidRPr="003466D8">
              <w:rPr>
                <w:szCs w:val="20"/>
                <w:lang w:val="en-GB"/>
              </w:rPr>
              <w:t xml:space="preserve">Alt1-2: Use an RRC parameter in a CORESET configuration to inform that </w:t>
            </w:r>
            <w:bookmarkStart w:id="5" w:name="OLE_LINK5"/>
            <w:bookmarkStart w:id="6" w:name="OLE_LINK6"/>
            <w:r w:rsidRPr="003466D8">
              <w:rPr>
                <w:szCs w:val="20"/>
                <w:lang w:val="en-GB"/>
              </w:rPr>
              <w:t>the CORESET belongs to which CORESET group(s)</w:t>
            </w:r>
            <w:bookmarkEnd w:id="5"/>
            <w:bookmarkEnd w:id="6"/>
            <w:r w:rsidRPr="003466D8">
              <w:rPr>
                <w:szCs w:val="20"/>
                <w:lang w:val="en-GB"/>
              </w:rPr>
              <w:t>, and the indicated joint/DL TCI state(s) is associated with each CORES</w:t>
            </w:r>
            <w:r w:rsidRPr="00323FE3">
              <w:rPr>
                <w:szCs w:val="20"/>
                <w:lang w:val="en-GB"/>
              </w:rPr>
              <w:t>ET group</w:t>
            </w:r>
          </w:p>
          <w:p w14:paraId="1A01C78D" w14:textId="77777777" w:rsidR="006D5065" w:rsidRPr="003466D8" w:rsidRDefault="006D5065" w:rsidP="00E0443D">
            <w:pPr>
              <w:numPr>
                <w:ilvl w:val="1"/>
                <w:numId w:val="12"/>
              </w:numPr>
              <w:snapToGrid/>
              <w:spacing w:before="0"/>
              <w:ind w:leftChars="352" w:left="1134"/>
              <w:rPr>
                <w:szCs w:val="20"/>
              </w:rPr>
            </w:pPr>
            <w:r w:rsidRPr="003466D8">
              <w:rPr>
                <w:szCs w:val="20"/>
                <w:lang w:val="en-GB"/>
              </w:rPr>
              <w:t>FFS: Whether only the CORESET(s) that always/can share the unified TCI state as defined in Rel-17 unified TCI framework can be associated with the CORESET group(s)</w:t>
            </w:r>
          </w:p>
          <w:p w14:paraId="51511A9A" w14:textId="77777777" w:rsidR="006D5065" w:rsidRPr="003466D8" w:rsidRDefault="006D5065" w:rsidP="00E0443D">
            <w:pPr>
              <w:numPr>
                <w:ilvl w:val="1"/>
                <w:numId w:val="12"/>
              </w:numPr>
              <w:snapToGrid/>
              <w:spacing w:before="0"/>
              <w:ind w:leftChars="352" w:left="1134"/>
              <w:rPr>
                <w:szCs w:val="20"/>
              </w:rPr>
            </w:pPr>
            <w:r w:rsidRPr="003466D8">
              <w:rPr>
                <w:szCs w:val="20"/>
                <w:lang w:val="en-GB"/>
              </w:rPr>
              <w:t>FFS: How to associate the indicated joint/DL TCI state(s) with each CORESET group</w:t>
            </w:r>
          </w:p>
          <w:p w14:paraId="2F76707F" w14:textId="77777777" w:rsidR="006D5065" w:rsidRPr="003466D8" w:rsidRDefault="006D5065" w:rsidP="00E0443D">
            <w:pPr>
              <w:numPr>
                <w:ilvl w:val="1"/>
                <w:numId w:val="12"/>
              </w:numPr>
              <w:snapToGrid/>
              <w:spacing w:before="0"/>
              <w:ind w:leftChars="352" w:left="1134"/>
              <w:rPr>
                <w:szCs w:val="20"/>
              </w:rPr>
            </w:pPr>
            <w:r w:rsidRPr="003466D8">
              <w:rPr>
                <w:szCs w:val="20"/>
                <w:lang w:val="en-GB"/>
              </w:rPr>
              <w:lastRenderedPageBreak/>
              <w:t>FFS: The UE applies the indicated joint/DL TCI state(s) to a CORESET according to the CORESET group(s) the CORESET belongs to, or the UE applies the indicated joint/DL TCI state(s) associated with the CORESET group(s) in which the beam indication DCI is received to all PDCCH receptions</w:t>
            </w:r>
          </w:p>
          <w:p w14:paraId="6DC676D9" w14:textId="77777777" w:rsidR="006D5065" w:rsidRPr="003466D8" w:rsidRDefault="006D5065" w:rsidP="00E0443D">
            <w:pPr>
              <w:numPr>
                <w:ilvl w:val="0"/>
                <w:numId w:val="12"/>
              </w:numPr>
              <w:snapToGrid/>
              <w:spacing w:before="0"/>
              <w:ind w:leftChars="10" w:left="382"/>
              <w:rPr>
                <w:szCs w:val="20"/>
              </w:rPr>
            </w:pPr>
            <w:r w:rsidRPr="003466D8">
              <w:rPr>
                <w:szCs w:val="20"/>
                <w:lang w:val="en-GB"/>
              </w:rPr>
              <w:t>Alt2: The association between a CORESET and the indicated joint/DL TCI state(s) is determined based on a fixed rule, and the UE shall apply the indicated joint/DL TCI state(s) to the corresponding PDCCH receptions on the CORESET</w:t>
            </w:r>
          </w:p>
          <w:p w14:paraId="71CA644E" w14:textId="77777777" w:rsidR="006D5065" w:rsidRPr="003466D8" w:rsidRDefault="006D5065" w:rsidP="00E0443D">
            <w:pPr>
              <w:numPr>
                <w:ilvl w:val="1"/>
                <w:numId w:val="12"/>
              </w:numPr>
              <w:snapToGrid/>
              <w:spacing w:before="0"/>
              <w:ind w:leftChars="352" w:left="1134"/>
              <w:rPr>
                <w:szCs w:val="20"/>
              </w:rPr>
            </w:pPr>
            <w:r w:rsidRPr="003466D8">
              <w:rPr>
                <w:szCs w:val="20"/>
                <w:lang w:val="en-GB"/>
              </w:rPr>
              <w:t>FFS: Whether only the CORESET(s) that always/can share the unified TCI state as defined in Rel-17 unified TCI framework can be associated with the joint/DL TCI state(s) indicated by DCI/MAC-CE</w:t>
            </w:r>
          </w:p>
          <w:p w14:paraId="7C76FFBD" w14:textId="77777777" w:rsidR="006D5065" w:rsidRPr="003466D8" w:rsidRDefault="006D5065" w:rsidP="00E0443D">
            <w:pPr>
              <w:numPr>
                <w:ilvl w:val="0"/>
                <w:numId w:val="12"/>
              </w:numPr>
              <w:snapToGrid/>
              <w:spacing w:before="0"/>
              <w:ind w:leftChars="10" w:left="382"/>
              <w:rPr>
                <w:szCs w:val="20"/>
              </w:rPr>
            </w:pPr>
            <w:r w:rsidRPr="003466D8">
              <w:rPr>
                <w:szCs w:val="20"/>
                <w:lang w:val="en-GB"/>
              </w:rPr>
              <w:t>Alt3: Use MAC-CE to inform the UE whether and/or which indicated joint/DL TCI state(s) shall be applied to the corresponding PDCCH receptions on a CORESET</w:t>
            </w:r>
          </w:p>
          <w:p w14:paraId="7C3DFC27" w14:textId="77777777" w:rsidR="006D5065" w:rsidRPr="003466D8" w:rsidRDefault="006D5065" w:rsidP="00E0443D">
            <w:pPr>
              <w:numPr>
                <w:ilvl w:val="1"/>
                <w:numId w:val="12"/>
              </w:numPr>
              <w:snapToGrid/>
              <w:spacing w:before="0"/>
              <w:ind w:leftChars="352" w:left="1134"/>
              <w:rPr>
                <w:szCs w:val="20"/>
              </w:rPr>
            </w:pPr>
            <w:r w:rsidRPr="003466D8">
              <w:rPr>
                <w:szCs w:val="20"/>
                <w:lang w:val="en-GB"/>
              </w:rPr>
              <w:t>FFS: Whether only the CORESET(s) that always/can share the unified TCI state as defined in Rel-17 unified TCI framework can be associated with the joint/DL TCI state(s) indicated by DCI/MAC-CE</w:t>
            </w:r>
          </w:p>
          <w:p w14:paraId="70FF662A" w14:textId="77777777" w:rsidR="006D5065" w:rsidRPr="003466D8" w:rsidRDefault="006D5065" w:rsidP="00AA09B3">
            <w:r w:rsidRPr="003466D8">
              <w:rPr>
                <w:szCs w:val="20"/>
                <w:lang w:val="en-GB"/>
              </w:rPr>
              <w:t>Switching between multi-TRP and single TRP operation is not precluded</w:t>
            </w:r>
          </w:p>
        </w:tc>
      </w:tr>
    </w:tbl>
    <w:p w14:paraId="3ABA46EB" w14:textId="6679CFB7" w:rsidR="00323FE3" w:rsidRDefault="00323FE3" w:rsidP="006D5065">
      <w:pPr>
        <w:rPr>
          <w:b/>
          <w:i/>
        </w:rPr>
      </w:pPr>
      <w:r w:rsidRPr="00D56548">
        <w:rPr>
          <w:lang w:eastAsia="zh-CN"/>
        </w:rPr>
        <w:lastRenderedPageBreak/>
        <w:t xml:space="preserve">For PDCCH </w:t>
      </w:r>
      <w:r>
        <w:rPr>
          <w:rFonts w:hint="eastAsia"/>
          <w:lang w:eastAsia="zh-CN"/>
        </w:rPr>
        <w:t>reception</w:t>
      </w:r>
      <w:r w:rsidR="00591F7D">
        <w:rPr>
          <w:lang w:eastAsia="zh-CN"/>
        </w:rPr>
        <w:t xml:space="preserve">, </w:t>
      </w:r>
      <w:r w:rsidR="008C0651">
        <w:rPr>
          <w:lang w:eastAsia="zh-CN"/>
        </w:rPr>
        <w:t>CORESET grouping</w:t>
      </w:r>
      <w:r>
        <w:rPr>
          <w:lang w:eastAsia="zh-CN"/>
        </w:rPr>
        <w:t xml:space="preserve"> can be supported, each CORESET group is associated with a TRP. In PDCCH repetition transmission, two linked search space set</w:t>
      </w:r>
      <w:r w:rsidR="004E12CD">
        <w:rPr>
          <w:lang w:eastAsia="zh-CN"/>
        </w:rPr>
        <w:t>s</w:t>
      </w:r>
      <w:r>
        <w:rPr>
          <w:lang w:eastAsia="zh-CN"/>
        </w:rPr>
        <w:t xml:space="preserve"> are associated with the CORESETs in different CORESET group</w:t>
      </w:r>
      <w:r w:rsidR="004E12CD">
        <w:rPr>
          <w:lang w:eastAsia="zh-CN"/>
        </w:rPr>
        <w:t>s</w:t>
      </w:r>
      <w:r>
        <w:rPr>
          <w:lang w:eastAsia="zh-CN"/>
        </w:rPr>
        <w:t xml:space="preserve">, UE can monitor two PDCCH candidates corresponding to two TRPs, respectively. In PDCCH SFN, a CORESET can be included in two CORESET groups simultaneously, so that two indicated TCI states can be applied to a CORESET in SFN scheme. To inform </w:t>
      </w:r>
      <w:r w:rsidR="00F45BCD" w:rsidRPr="003466D8">
        <w:rPr>
          <w:szCs w:val="20"/>
          <w:lang w:val="en-GB"/>
        </w:rPr>
        <w:t>the CORESET belongs to which CORESET group(s)</w:t>
      </w:r>
      <w:r w:rsidR="00F45BCD">
        <w:rPr>
          <w:szCs w:val="20"/>
          <w:lang w:val="en-GB"/>
        </w:rPr>
        <w:t>, an</w:t>
      </w:r>
      <w:r w:rsidR="00F45BCD">
        <w:rPr>
          <w:lang w:eastAsia="zh-CN"/>
        </w:rPr>
        <w:t xml:space="preserve"> </w:t>
      </w:r>
      <w:r w:rsidR="00F45BCD" w:rsidRPr="003466D8">
        <w:rPr>
          <w:szCs w:val="20"/>
          <w:lang w:val="en-GB"/>
        </w:rPr>
        <w:t xml:space="preserve">RRC parameter </w:t>
      </w:r>
      <w:r w:rsidR="00F45BCD">
        <w:rPr>
          <w:szCs w:val="20"/>
          <w:lang w:val="en-GB"/>
        </w:rPr>
        <w:t>could be introduced in</w:t>
      </w:r>
      <w:r w:rsidR="00F45BCD" w:rsidRPr="003466D8">
        <w:rPr>
          <w:szCs w:val="20"/>
          <w:lang w:val="en-GB"/>
        </w:rPr>
        <w:t xml:space="preserve"> CORESET configuration</w:t>
      </w:r>
      <w:r w:rsidR="00F45BCD">
        <w:rPr>
          <w:szCs w:val="20"/>
          <w:lang w:val="en-GB"/>
        </w:rPr>
        <w:t>.</w:t>
      </w:r>
      <w:r w:rsidR="00EC6A1D">
        <w:rPr>
          <w:szCs w:val="20"/>
          <w:lang w:val="en-GB"/>
        </w:rPr>
        <w:t xml:space="preserve"> In addition</w:t>
      </w:r>
      <w:r w:rsidR="00F45BCD">
        <w:rPr>
          <w:szCs w:val="20"/>
          <w:lang w:val="en-GB"/>
        </w:rPr>
        <w:t>, t</w:t>
      </w:r>
      <w:bookmarkStart w:id="7" w:name="OLE_LINK7"/>
      <w:bookmarkStart w:id="8" w:name="OLE_LINK8"/>
      <w:r w:rsidR="00F45BCD">
        <w:rPr>
          <w:szCs w:val="20"/>
          <w:lang w:val="en-GB"/>
        </w:rPr>
        <w:t xml:space="preserve">he “CORESET group ID” can be regarded as “TRP-ID”, </w:t>
      </w:r>
      <w:bookmarkEnd w:id="7"/>
      <w:bookmarkEnd w:id="8"/>
      <w:r w:rsidR="00EC6A1D">
        <w:rPr>
          <w:szCs w:val="20"/>
          <w:lang w:val="en-GB"/>
        </w:rPr>
        <w:t xml:space="preserve">since </w:t>
      </w:r>
      <w:r w:rsidR="00F45BCD">
        <w:rPr>
          <w:szCs w:val="20"/>
          <w:lang w:val="en-GB"/>
        </w:rPr>
        <w:t>the association b</w:t>
      </w:r>
      <w:r w:rsidR="00391DD4">
        <w:rPr>
          <w:szCs w:val="20"/>
          <w:lang w:val="en-GB"/>
        </w:rPr>
        <w:t>etwe</w:t>
      </w:r>
      <w:r w:rsidR="00EC6A1D">
        <w:rPr>
          <w:szCs w:val="20"/>
          <w:lang w:val="en-GB"/>
        </w:rPr>
        <w:t xml:space="preserve">en TCI </w:t>
      </w:r>
      <w:r w:rsidR="00337EBE">
        <w:rPr>
          <w:szCs w:val="20"/>
          <w:lang w:val="en-GB"/>
        </w:rPr>
        <w:t xml:space="preserve">state </w:t>
      </w:r>
      <w:r w:rsidR="00EC6A1D">
        <w:rPr>
          <w:szCs w:val="20"/>
          <w:lang w:val="en-GB"/>
        </w:rPr>
        <w:t xml:space="preserve">and TRP has been determined via TRP-specific TCI state pool, the association between the indicated TCI </w:t>
      </w:r>
      <w:r w:rsidR="00337EBE">
        <w:rPr>
          <w:szCs w:val="20"/>
          <w:lang w:val="en-GB"/>
        </w:rPr>
        <w:t xml:space="preserve">state </w:t>
      </w:r>
      <w:r w:rsidR="00EC6A1D">
        <w:rPr>
          <w:szCs w:val="20"/>
          <w:lang w:val="en-GB"/>
        </w:rPr>
        <w:t>and PDCCH is determined accordingly.</w:t>
      </w:r>
    </w:p>
    <w:p w14:paraId="79D5F2A5" w14:textId="1761EB67" w:rsidR="00CE6FF9" w:rsidRPr="00FD5A9D" w:rsidRDefault="009D74D4" w:rsidP="006D5065">
      <w:pPr>
        <w:rPr>
          <w:b/>
          <w:i/>
        </w:rPr>
      </w:pPr>
      <w:r>
        <w:rPr>
          <w:b/>
          <w:i/>
        </w:rPr>
        <w:t xml:space="preserve">Proposal </w:t>
      </w:r>
      <w:r>
        <w:rPr>
          <w:rFonts w:hint="eastAsia"/>
          <w:b/>
          <w:i/>
          <w:lang w:eastAsia="zh-CN"/>
        </w:rPr>
        <w:t>8</w:t>
      </w:r>
      <w:r w:rsidR="006D5065" w:rsidRPr="006D5065">
        <w:rPr>
          <w:b/>
          <w:i/>
        </w:rPr>
        <w:t xml:space="preserve">: </w:t>
      </w:r>
      <w:r w:rsidR="00E95849" w:rsidRPr="00E95849">
        <w:rPr>
          <w:b/>
          <w:i/>
        </w:rPr>
        <w:t xml:space="preserve">On unified TCI framework extension for S-DCI based MTRP, to inform the association with the joint/DL TCI state(s) for PDCCH, </w:t>
      </w:r>
      <w:r w:rsidR="00AB69C1" w:rsidRPr="00E95849">
        <w:rPr>
          <w:b/>
          <w:i/>
        </w:rPr>
        <w:t>Alt</w:t>
      </w:r>
      <w:r w:rsidR="00AB69C1" w:rsidRPr="00E95849">
        <w:rPr>
          <w:rFonts w:hint="eastAsia"/>
          <w:b/>
          <w:i/>
          <w:lang w:eastAsia="zh-CN"/>
        </w:rPr>
        <w:t>1-2</w:t>
      </w:r>
      <w:r w:rsidR="00E95849" w:rsidRPr="00E95849">
        <w:rPr>
          <w:b/>
          <w:i/>
          <w:lang w:eastAsia="zh-CN"/>
        </w:rPr>
        <w:t xml:space="preserve"> is preferred</w:t>
      </w:r>
      <w:r w:rsidR="006D5065" w:rsidRPr="00E95849">
        <w:rPr>
          <w:b/>
          <w:i/>
        </w:rPr>
        <w:t>.</w:t>
      </w:r>
    </w:p>
    <w:p w14:paraId="63624498" w14:textId="404E0079" w:rsidR="006D5065" w:rsidRDefault="006D5065" w:rsidP="006D5065">
      <w:pPr>
        <w:pStyle w:val="3"/>
        <w:rPr>
          <w:lang w:eastAsia="zh-CN"/>
        </w:rPr>
      </w:pPr>
      <w:r>
        <w:rPr>
          <w:lang w:eastAsia="zh-CN"/>
        </w:rPr>
        <w:t>PUCCH</w:t>
      </w:r>
    </w:p>
    <w:tbl>
      <w:tblPr>
        <w:tblStyle w:val="ad"/>
        <w:tblW w:w="9351" w:type="dxa"/>
        <w:tblLook w:val="04A0" w:firstRow="1" w:lastRow="0" w:firstColumn="1" w:lastColumn="0" w:noHBand="0" w:noVBand="1"/>
      </w:tblPr>
      <w:tblGrid>
        <w:gridCol w:w="9351"/>
      </w:tblGrid>
      <w:tr w:rsidR="006D5065" w14:paraId="3CA4ED72" w14:textId="77777777" w:rsidTr="00323FE3">
        <w:tc>
          <w:tcPr>
            <w:tcW w:w="9351" w:type="dxa"/>
          </w:tcPr>
          <w:p w14:paraId="1FFB4928" w14:textId="77777777" w:rsidR="006D5065" w:rsidRPr="00F135FF" w:rsidRDefault="006D5065" w:rsidP="00AA09B3">
            <w:pPr>
              <w:rPr>
                <w:b/>
                <w:sz w:val="20"/>
                <w:szCs w:val="20"/>
              </w:rPr>
            </w:pPr>
            <w:r w:rsidRPr="00F135FF">
              <w:rPr>
                <w:b/>
                <w:bCs/>
                <w:sz w:val="20"/>
                <w:szCs w:val="20"/>
                <w:highlight w:val="green"/>
                <w:lang w:val="en-GB"/>
              </w:rPr>
              <w:t>Agreement</w:t>
            </w:r>
          </w:p>
          <w:p w14:paraId="06324CF7" w14:textId="77777777" w:rsidR="006D5065" w:rsidRPr="00F135FF" w:rsidRDefault="006D5065" w:rsidP="00AA09B3">
            <w:pPr>
              <w:rPr>
                <w:sz w:val="20"/>
                <w:szCs w:val="20"/>
              </w:rPr>
            </w:pPr>
            <w:r w:rsidRPr="00F135FF">
              <w:rPr>
                <w:sz w:val="20"/>
                <w:szCs w:val="20"/>
                <w:lang w:val="en-GB"/>
              </w:rPr>
              <w:t>On unified TCI framework extension for S-DCI based MTRP, to inform the association with joint/UL TCI state(s) indicated by DCI/MAC-CE for PUCCH transmission, down-selection at least one alternative from the followings:</w:t>
            </w:r>
          </w:p>
          <w:p w14:paraId="52BF5381" w14:textId="77777777" w:rsidR="006D5065" w:rsidRPr="00F135FF" w:rsidRDefault="006D5065" w:rsidP="00E0443D">
            <w:pPr>
              <w:numPr>
                <w:ilvl w:val="0"/>
                <w:numId w:val="13"/>
              </w:numPr>
              <w:tabs>
                <w:tab w:val="num" w:pos="720"/>
              </w:tabs>
              <w:snapToGrid/>
              <w:spacing w:before="0"/>
              <w:rPr>
                <w:sz w:val="20"/>
                <w:szCs w:val="20"/>
              </w:rPr>
            </w:pPr>
            <w:r w:rsidRPr="00F135FF">
              <w:rPr>
                <w:sz w:val="20"/>
                <w:szCs w:val="20"/>
                <w:lang w:val="en-GB"/>
              </w:rPr>
              <w:t>Alt1: Use RRC configuration to inform the association between the indicated joint/UL TCI state(s) and a PUCCH resource/ group</w:t>
            </w:r>
          </w:p>
          <w:p w14:paraId="10F36969" w14:textId="77777777" w:rsidR="006D5065" w:rsidRPr="00F135FF" w:rsidRDefault="006D5065" w:rsidP="00E0443D">
            <w:pPr>
              <w:numPr>
                <w:ilvl w:val="0"/>
                <w:numId w:val="13"/>
              </w:numPr>
              <w:tabs>
                <w:tab w:val="num" w:pos="720"/>
              </w:tabs>
              <w:snapToGrid/>
              <w:spacing w:before="0"/>
              <w:rPr>
                <w:sz w:val="20"/>
                <w:szCs w:val="20"/>
              </w:rPr>
            </w:pPr>
            <w:r w:rsidRPr="00F135FF">
              <w:rPr>
                <w:sz w:val="20"/>
                <w:szCs w:val="20"/>
                <w:lang w:val="en-GB"/>
              </w:rPr>
              <w:t>Alt2: Use RRC configuration to inform the association between a CORESET group and a PUCCH resource/group, and the indicated joint/UL TCI state(s) associated with the CORESET group applies to the PUCCH resource/group</w:t>
            </w:r>
          </w:p>
          <w:p w14:paraId="651FAA0C" w14:textId="77777777" w:rsidR="006D5065" w:rsidRPr="00F135FF" w:rsidRDefault="006D5065" w:rsidP="00E0443D">
            <w:pPr>
              <w:numPr>
                <w:ilvl w:val="0"/>
                <w:numId w:val="13"/>
              </w:numPr>
              <w:tabs>
                <w:tab w:val="num" w:pos="720"/>
              </w:tabs>
              <w:snapToGrid/>
              <w:spacing w:before="0"/>
              <w:rPr>
                <w:sz w:val="20"/>
                <w:szCs w:val="20"/>
              </w:rPr>
            </w:pPr>
            <w:r w:rsidRPr="00F135FF">
              <w:rPr>
                <w:sz w:val="20"/>
                <w:szCs w:val="20"/>
                <w:lang w:val="en-GB"/>
              </w:rPr>
              <w:t>Alt3: Use MAC-CE to inform the association between the indicated joint/UL TCI state(s) and a PUCCH resource/group</w:t>
            </w:r>
          </w:p>
          <w:p w14:paraId="0ACB8473" w14:textId="77777777" w:rsidR="006D5065" w:rsidRPr="00F135FF" w:rsidRDefault="006D5065" w:rsidP="00E0443D">
            <w:pPr>
              <w:numPr>
                <w:ilvl w:val="0"/>
                <w:numId w:val="13"/>
              </w:numPr>
              <w:snapToGrid/>
              <w:spacing w:before="0"/>
              <w:rPr>
                <w:sz w:val="20"/>
                <w:szCs w:val="20"/>
              </w:rPr>
            </w:pPr>
            <w:r w:rsidRPr="00F135FF">
              <w:rPr>
                <w:sz w:val="20"/>
                <w:szCs w:val="20"/>
                <w:lang w:val="en-GB"/>
              </w:rPr>
              <w:t>Alt4: Use DCI to inform the association between the indicated joint/UL TCI state(s) and a PUCCH resource/group</w:t>
            </w:r>
          </w:p>
        </w:tc>
      </w:tr>
    </w:tbl>
    <w:p w14:paraId="35EC340D" w14:textId="323D5CCB" w:rsidR="002274A6" w:rsidRPr="00EA022A" w:rsidRDefault="002274A6" w:rsidP="006D5065">
      <w:pPr>
        <w:rPr>
          <w:lang w:eastAsia="zh-CN"/>
        </w:rPr>
      </w:pPr>
      <w:r w:rsidRPr="00EA022A">
        <w:rPr>
          <w:rFonts w:hint="eastAsia"/>
          <w:lang w:eastAsia="zh-CN"/>
        </w:rPr>
        <w:t>Similar</w:t>
      </w:r>
      <w:r w:rsidRPr="00EA022A">
        <w:rPr>
          <w:lang w:eastAsia="zh-CN"/>
        </w:rPr>
        <w:t xml:space="preserve"> </w:t>
      </w:r>
      <w:r w:rsidRPr="00EA022A">
        <w:rPr>
          <w:rFonts w:hint="eastAsia"/>
          <w:lang w:eastAsia="zh-CN"/>
        </w:rPr>
        <w:t>to</w:t>
      </w:r>
      <w:r w:rsidRPr="00EA022A">
        <w:rPr>
          <w:lang w:eastAsia="zh-CN"/>
        </w:rPr>
        <w:t xml:space="preserve"> </w:t>
      </w:r>
      <w:r w:rsidRPr="00EA022A">
        <w:rPr>
          <w:rFonts w:hint="eastAsia"/>
          <w:lang w:eastAsia="zh-CN"/>
        </w:rPr>
        <w:t>the</w:t>
      </w:r>
      <w:r w:rsidRPr="00EA022A">
        <w:rPr>
          <w:lang w:eastAsia="zh-CN"/>
        </w:rPr>
        <w:t xml:space="preserve"> </w:t>
      </w:r>
      <w:r w:rsidRPr="00EA022A">
        <w:rPr>
          <w:rFonts w:hint="eastAsia"/>
          <w:lang w:eastAsia="zh-CN"/>
        </w:rPr>
        <w:t>grouping</w:t>
      </w:r>
      <w:r w:rsidRPr="00EA022A">
        <w:rPr>
          <w:lang w:eastAsia="zh-CN"/>
        </w:rPr>
        <w:t xml:space="preserve"> </w:t>
      </w:r>
      <w:r w:rsidRPr="00EA022A">
        <w:rPr>
          <w:rFonts w:hint="eastAsia"/>
          <w:lang w:eastAsia="zh-CN"/>
        </w:rPr>
        <w:t>rule</w:t>
      </w:r>
      <w:r w:rsidRPr="00EA022A">
        <w:rPr>
          <w:lang w:eastAsia="zh-CN"/>
        </w:rPr>
        <w:t xml:space="preserve"> </w:t>
      </w:r>
      <w:r w:rsidRPr="00EA022A">
        <w:rPr>
          <w:rFonts w:hint="eastAsia"/>
          <w:lang w:eastAsia="zh-CN"/>
        </w:rPr>
        <w:t>of</w:t>
      </w:r>
      <w:r w:rsidRPr="00EA022A">
        <w:rPr>
          <w:lang w:eastAsia="zh-CN"/>
        </w:rPr>
        <w:t xml:space="preserve"> CORESET</w:t>
      </w:r>
      <w:r w:rsidR="00EA022A" w:rsidRPr="00EA022A">
        <w:rPr>
          <w:lang w:eastAsia="zh-CN"/>
        </w:rPr>
        <w:t>, PUCCH resources can be grouped and each PUCCH resource will belong to on</w:t>
      </w:r>
      <w:r w:rsidR="00EA022A">
        <w:rPr>
          <w:lang w:eastAsia="zh-CN"/>
        </w:rPr>
        <w:t>e or two PUCCH resource groups.</w:t>
      </w:r>
      <w:r w:rsidRPr="00EA022A">
        <w:rPr>
          <w:lang w:eastAsia="zh-CN"/>
        </w:rPr>
        <w:t xml:space="preserve"> </w:t>
      </w:r>
      <w:r w:rsidR="00EA022A" w:rsidRPr="00EA022A">
        <w:rPr>
          <w:lang w:eastAsia="zh-CN"/>
        </w:rPr>
        <w:t xml:space="preserve">RRC parameters could be introduced </w:t>
      </w:r>
      <w:r w:rsidRPr="00EA022A">
        <w:rPr>
          <w:lang w:eastAsia="zh-CN"/>
        </w:rPr>
        <w:t xml:space="preserve">in </w:t>
      </w:r>
      <w:r w:rsidR="00F5521F">
        <w:rPr>
          <w:i/>
          <w:lang w:eastAsia="zh-CN"/>
        </w:rPr>
        <w:t>PUCCH-Config</w:t>
      </w:r>
      <w:r w:rsidR="00EA022A" w:rsidRPr="00F5521F">
        <w:rPr>
          <w:i/>
          <w:lang w:eastAsia="zh-CN"/>
        </w:rPr>
        <w:t xml:space="preserve"> </w:t>
      </w:r>
      <w:r w:rsidR="00EA022A">
        <w:rPr>
          <w:lang w:eastAsia="zh-CN"/>
        </w:rPr>
        <w:t>to inform the association between the PUCCH resource group and the CORESET group</w:t>
      </w:r>
      <w:r w:rsidRPr="00EA022A">
        <w:rPr>
          <w:lang w:eastAsia="zh-CN"/>
        </w:rPr>
        <w:t>.</w:t>
      </w:r>
      <w:r w:rsidR="00EA022A">
        <w:rPr>
          <w:lang w:eastAsia="zh-CN"/>
        </w:rPr>
        <w:t xml:space="preserve"> </w:t>
      </w:r>
      <w:r w:rsidR="005D2EBC">
        <w:rPr>
          <w:lang w:eastAsia="zh-CN"/>
        </w:rPr>
        <w:t>A</w:t>
      </w:r>
      <w:r w:rsidR="00EA022A">
        <w:rPr>
          <w:lang w:eastAsia="zh-CN"/>
        </w:rPr>
        <w:t>s we mentioned above,</w:t>
      </w:r>
      <w:r w:rsidR="005D2EBC" w:rsidRPr="005D2EBC">
        <w:rPr>
          <w:szCs w:val="20"/>
          <w:lang w:val="en-GB"/>
        </w:rPr>
        <w:t xml:space="preserve"> </w:t>
      </w:r>
      <w:r w:rsidR="00942B47">
        <w:rPr>
          <w:szCs w:val="20"/>
          <w:lang w:val="en-GB"/>
        </w:rPr>
        <w:t>t</w:t>
      </w:r>
      <w:r w:rsidR="005D2EBC">
        <w:rPr>
          <w:szCs w:val="20"/>
          <w:lang w:val="en-GB"/>
        </w:rPr>
        <w:t>he “CORESET group ID” can be regarded as “TRP-ID”,</w:t>
      </w:r>
      <w:r w:rsidR="00EA022A">
        <w:rPr>
          <w:lang w:eastAsia="zh-CN"/>
        </w:rPr>
        <w:t xml:space="preserve"> </w:t>
      </w:r>
      <w:r w:rsidR="005D2EBC">
        <w:rPr>
          <w:lang w:eastAsia="zh-CN"/>
        </w:rPr>
        <w:t xml:space="preserve">then, </w:t>
      </w:r>
      <w:r w:rsidR="00EA022A">
        <w:rPr>
          <w:lang w:eastAsia="zh-CN"/>
        </w:rPr>
        <w:t>the association between indicated TCI states and PUCCH could be determined.</w:t>
      </w:r>
    </w:p>
    <w:p w14:paraId="1E35F4B3" w14:textId="557FA07A" w:rsidR="006D5065" w:rsidRDefault="009D74D4" w:rsidP="006D5065">
      <w:pPr>
        <w:rPr>
          <w:b/>
          <w:i/>
        </w:rPr>
      </w:pPr>
      <w:r>
        <w:rPr>
          <w:b/>
          <w:i/>
        </w:rPr>
        <w:lastRenderedPageBreak/>
        <w:t xml:space="preserve">Proposal </w:t>
      </w:r>
      <w:r>
        <w:rPr>
          <w:rFonts w:hint="eastAsia"/>
          <w:b/>
          <w:i/>
          <w:lang w:eastAsia="zh-CN"/>
        </w:rPr>
        <w:t>9</w:t>
      </w:r>
      <w:r w:rsidR="006D5065" w:rsidRPr="006D5065">
        <w:rPr>
          <w:b/>
          <w:i/>
        </w:rPr>
        <w:t>:</w:t>
      </w:r>
      <w:r w:rsidR="002C5EFF" w:rsidRPr="002C5EFF">
        <w:t xml:space="preserve"> </w:t>
      </w:r>
      <w:r w:rsidR="002C5EFF" w:rsidRPr="002C5EFF">
        <w:rPr>
          <w:b/>
          <w:i/>
        </w:rPr>
        <w:t>On unified TCI framework extension for S-DCI based MTRP, to inform the associat</w:t>
      </w:r>
      <w:r>
        <w:rPr>
          <w:b/>
          <w:i/>
        </w:rPr>
        <w:t xml:space="preserve">ion with joint/UL TCI state(s) </w:t>
      </w:r>
      <w:r w:rsidR="002C5EFF" w:rsidRPr="002C5EFF">
        <w:rPr>
          <w:b/>
          <w:i/>
        </w:rPr>
        <w:t xml:space="preserve">for PUCCH transmission, </w:t>
      </w:r>
      <w:r w:rsidR="002274A6">
        <w:rPr>
          <w:rFonts w:hint="eastAsia"/>
          <w:b/>
          <w:i/>
          <w:lang w:eastAsia="zh-CN"/>
        </w:rPr>
        <w:t>s</w:t>
      </w:r>
      <w:r w:rsidR="006D5065" w:rsidRPr="002C5EFF">
        <w:rPr>
          <w:rFonts w:hint="eastAsia"/>
          <w:b/>
          <w:i/>
          <w:lang w:eastAsia="zh-CN"/>
        </w:rPr>
        <w:t>upport</w:t>
      </w:r>
      <w:r w:rsidR="006D5065" w:rsidRPr="002C5EFF">
        <w:rPr>
          <w:b/>
          <w:i/>
        </w:rPr>
        <w:t xml:space="preserve"> </w:t>
      </w:r>
      <w:r w:rsidR="00650193" w:rsidRPr="002C5EFF">
        <w:rPr>
          <w:b/>
          <w:i/>
          <w:lang w:eastAsia="zh-CN"/>
        </w:rPr>
        <w:t>A</w:t>
      </w:r>
      <w:r w:rsidR="00650193" w:rsidRPr="002C5EFF">
        <w:rPr>
          <w:rFonts w:hint="eastAsia"/>
          <w:b/>
          <w:i/>
          <w:lang w:eastAsia="zh-CN"/>
        </w:rPr>
        <w:t>lt</w:t>
      </w:r>
      <w:r w:rsidR="00650193" w:rsidRPr="002C5EFF">
        <w:rPr>
          <w:b/>
          <w:i/>
          <w:lang w:eastAsia="zh-CN"/>
        </w:rPr>
        <w:t xml:space="preserve"> </w:t>
      </w:r>
      <w:r w:rsidR="00650193" w:rsidRPr="002C5EFF">
        <w:rPr>
          <w:rFonts w:hint="eastAsia"/>
          <w:b/>
          <w:i/>
          <w:lang w:eastAsia="zh-CN"/>
        </w:rPr>
        <w:t>2</w:t>
      </w:r>
      <w:r w:rsidR="007F0D8D" w:rsidRPr="002C5EFF">
        <w:rPr>
          <w:b/>
          <w:i/>
          <w:lang w:eastAsia="zh-CN"/>
        </w:rPr>
        <w:t>.</w:t>
      </w:r>
    </w:p>
    <w:p w14:paraId="0EBD6D49" w14:textId="4895EAF2" w:rsidR="006D5065" w:rsidRPr="006D5065" w:rsidRDefault="006D5065" w:rsidP="006D5065">
      <w:pPr>
        <w:pStyle w:val="3"/>
        <w:rPr>
          <w:lang w:eastAsia="zh-CN"/>
        </w:rPr>
      </w:pPr>
      <w:r>
        <w:rPr>
          <w:rFonts w:hint="eastAsia"/>
          <w:lang w:eastAsia="zh-CN"/>
        </w:rPr>
        <w:t>P</w:t>
      </w:r>
      <w:r>
        <w:rPr>
          <w:lang w:eastAsia="zh-CN"/>
        </w:rPr>
        <w:t>USCH</w:t>
      </w:r>
    </w:p>
    <w:tbl>
      <w:tblPr>
        <w:tblStyle w:val="ad"/>
        <w:tblW w:w="9351" w:type="dxa"/>
        <w:tblLook w:val="04A0" w:firstRow="1" w:lastRow="0" w:firstColumn="1" w:lastColumn="0" w:noHBand="0" w:noVBand="1"/>
      </w:tblPr>
      <w:tblGrid>
        <w:gridCol w:w="9351"/>
      </w:tblGrid>
      <w:tr w:rsidR="006D5065" w14:paraId="3BDC112B" w14:textId="77777777" w:rsidTr="00323FE3">
        <w:tc>
          <w:tcPr>
            <w:tcW w:w="9351" w:type="dxa"/>
          </w:tcPr>
          <w:p w14:paraId="1416307C" w14:textId="77777777" w:rsidR="006D5065" w:rsidRPr="00F135FF" w:rsidRDefault="006D5065" w:rsidP="00AA09B3">
            <w:pPr>
              <w:rPr>
                <w:sz w:val="20"/>
                <w:szCs w:val="20"/>
              </w:rPr>
            </w:pPr>
            <w:r w:rsidRPr="00F135FF">
              <w:rPr>
                <w:bCs/>
                <w:sz w:val="20"/>
                <w:szCs w:val="20"/>
                <w:highlight w:val="green"/>
                <w:lang w:val="en-GB"/>
              </w:rPr>
              <w:t>Agreement</w:t>
            </w:r>
          </w:p>
          <w:p w14:paraId="324EC9E8" w14:textId="77777777" w:rsidR="006D5065" w:rsidRPr="00F135FF" w:rsidRDefault="006D5065" w:rsidP="00AA09B3">
            <w:pPr>
              <w:rPr>
                <w:sz w:val="20"/>
                <w:szCs w:val="20"/>
              </w:rPr>
            </w:pPr>
            <w:r w:rsidRPr="00F135FF">
              <w:rPr>
                <w:sz w:val="20"/>
                <w:szCs w:val="20"/>
                <w:lang w:val="en-GB"/>
              </w:rPr>
              <w:t>On unified TCI framework extension for S-DCI based MTRP, for PUSCH transmission scheduled/activated by a DCI format 0_1/0_2, down-selection one alternative from the followings:</w:t>
            </w:r>
          </w:p>
          <w:p w14:paraId="13A4A05A" w14:textId="77777777" w:rsidR="006D5065" w:rsidRPr="00F135FF" w:rsidRDefault="006D5065" w:rsidP="00E0443D">
            <w:pPr>
              <w:numPr>
                <w:ilvl w:val="0"/>
                <w:numId w:val="14"/>
              </w:numPr>
              <w:tabs>
                <w:tab w:val="num" w:pos="720"/>
              </w:tabs>
              <w:snapToGrid/>
              <w:spacing w:before="0"/>
              <w:rPr>
                <w:sz w:val="20"/>
                <w:szCs w:val="20"/>
              </w:rPr>
            </w:pPr>
            <w:r w:rsidRPr="00F135FF">
              <w:rPr>
                <w:sz w:val="20"/>
                <w:szCs w:val="20"/>
                <w:lang w:val="en-GB"/>
              </w:rPr>
              <w:t>Alt1: Use an indicator field (could be reusing an existing DCI field or introducing a new DCI field) in a DCI format 0_1/0_2 to inform which</w:t>
            </w:r>
            <w:r w:rsidRPr="00F135FF">
              <w:rPr>
                <w:rFonts w:hint="eastAsia"/>
                <w:sz w:val="20"/>
                <w:szCs w:val="20"/>
                <w:lang w:val="en-GB"/>
              </w:rPr>
              <w:t xml:space="preserve"> </w:t>
            </w:r>
            <w:r w:rsidRPr="00F135FF">
              <w:rPr>
                <w:sz w:val="20"/>
                <w:szCs w:val="20"/>
                <w:lang w:val="en-GB"/>
              </w:rPr>
              <w:t>joint/UL TCI state(s) indicated by MAC-CE/DCI the UE shall apply to PUSCH transmission scheduled/activated by the DCI format 0_1/0_2</w:t>
            </w:r>
          </w:p>
          <w:p w14:paraId="2DA852B8" w14:textId="77777777" w:rsidR="006D5065" w:rsidRPr="00F135FF" w:rsidRDefault="006D5065" w:rsidP="00E0443D">
            <w:pPr>
              <w:numPr>
                <w:ilvl w:val="0"/>
                <w:numId w:val="14"/>
              </w:numPr>
              <w:tabs>
                <w:tab w:val="num" w:pos="720"/>
              </w:tabs>
              <w:snapToGrid/>
              <w:spacing w:before="0"/>
              <w:rPr>
                <w:sz w:val="20"/>
                <w:szCs w:val="20"/>
              </w:rPr>
            </w:pPr>
            <w:r w:rsidRPr="00F135FF">
              <w:rPr>
                <w:sz w:val="20"/>
                <w:szCs w:val="20"/>
                <w:lang w:val="en-GB"/>
              </w:rPr>
              <w:t>Alt2: PUSCH transmission scheduled/activated by a DCI format 0_1/0_2 follows the spatial domain transmission filter(s) used for the SRS resource(s) indicated by the DCI format 0_1/0_2</w:t>
            </w:r>
          </w:p>
          <w:p w14:paraId="2D7A3543" w14:textId="77777777" w:rsidR="006D5065" w:rsidRPr="00F135FF" w:rsidRDefault="006D5065" w:rsidP="00E0443D">
            <w:pPr>
              <w:numPr>
                <w:ilvl w:val="0"/>
                <w:numId w:val="14"/>
              </w:numPr>
              <w:tabs>
                <w:tab w:val="num" w:pos="720"/>
              </w:tabs>
              <w:snapToGrid/>
              <w:spacing w:before="0"/>
              <w:rPr>
                <w:sz w:val="20"/>
                <w:szCs w:val="20"/>
              </w:rPr>
            </w:pPr>
            <w:r w:rsidRPr="00F135FF">
              <w:rPr>
                <w:sz w:val="20"/>
                <w:szCs w:val="20"/>
                <w:lang w:val="en-GB"/>
              </w:rPr>
              <w:t>Alt3: Use an RRC parameter in a CORESET configuration to inform that the CORESET belongs to which CORESET group(s), and the indicated joint/UL TCI state(s) is associated with each CORESET group. When a scheduling/activation DCI format 0_1/0_2 is received in a CORESET group, the indicated joint/UL TCI state(s) associated with the CORESET group is applied to PUSCH transmission scheduled/activated by the DCI format 0_1/0_2</w:t>
            </w:r>
          </w:p>
          <w:p w14:paraId="445A0BB4" w14:textId="77777777" w:rsidR="006D5065" w:rsidRPr="00F135FF" w:rsidRDefault="006D5065" w:rsidP="00E0443D">
            <w:pPr>
              <w:numPr>
                <w:ilvl w:val="1"/>
                <w:numId w:val="14"/>
              </w:numPr>
              <w:tabs>
                <w:tab w:val="num" w:pos="1440"/>
              </w:tabs>
              <w:snapToGrid/>
              <w:spacing w:before="0"/>
              <w:rPr>
                <w:sz w:val="20"/>
                <w:szCs w:val="20"/>
              </w:rPr>
            </w:pPr>
            <w:r w:rsidRPr="00F135FF">
              <w:rPr>
                <w:sz w:val="20"/>
                <w:szCs w:val="20"/>
                <w:lang w:val="en-GB"/>
              </w:rPr>
              <w:t>FFS: Details of CORESET group(s)</w:t>
            </w:r>
          </w:p>
          <w:p w14:paraId="4D7FD35A" w14:textId="77777777" w:rsidR="006D5065" w:rsidRPr="00F135FF" w:rsidRDefault="006D5065" w:rsidP="00AA09B3">
            <w:r w:rsidRPr="00F135FF">
              <w:rPr>
                <w:sz w:val="20"/>
                <w:szCs w:val="20"/>
                <w:lang w:val="en-GB"/>
              </w:rPr>
              <w:t>FFS: PUSCH transmission scheduled/activated by a DCI format 0_0 and Type-1 CG-PUSCH</w:t>
            </w:r>
          </w:p>
        </w:tc>
      </w:tr>
    </w:tbl>
    <w:p w14:paraId="656FE95E" w14:textId="573A7C79" w:rsidR="00F52060" w:rsidRPr="00F52060" w:rsidRDefault="00F52060" w:rsidP="006D5065">
      <w:pPr>
        <w:rPr>
          <w:lang w:eastAsia="zh-CN"/>
        </w:rPr>
      </w:pPr>
      <w:r w:rsidRPr="00F52060">
        <w:rPr>
          <w:rFonts w:hint="eastAsia"/>
          <w:lang w:eastAsia="zh-CN"/>
        </w:rPr>
        <w:t>I</w:t>
      </w:r>
      <w:r w:rsidRPr="00F52060">
        <w:rPr>
          <w:lang w:eastAsia="zh-CN"/>
        </w:rPr>
        <w:t>n Rel-17 the “SRS resource set indicator field”</w:t>
      </w:r>
      <w:r>
        <w:rPr>
          <w:lang w:eastAsia="zh-CN"/>
        </w:rPr>
        <w:t xml:space="preserve"> is introduced in format 0_1/0_2 to indicate the switching between STRP/MTRP for DG-PUSCH and CG-PUSCH. We think SRS resource set indicator field can be reused to associate the indicated TCI states with one or two TRPs in a CC/BWP.</w:t>
      </w:r>
    </w:p>
    <w:p w14:paraId="720421CB" w14:textId="57B62785" w:rsidR="006D5065" w:rsidRPr="006D5065" w:rsidRDefault="009D74D4" w:rsidP="006D5065">
      <w:pPr>
        <w:rPr>
          <w:b/>
          <w:i/>
        </w:rPr>
      </w:pPr>
      <w:r>
        <w:rPr>
          <w:b/>
          <w:i/>
        </w:rPr>
        <w:t xml:space="preserve">Proposal </w:t>
      </w:r>
      <w:r>
        <w:rPr>
          <w:rFonts w:hint="eastAsia"/>
          <w:b/>
          <w:i/>
          <w:lang w:eastAsia="zh-CN"/>
        </w:rPr>
        <w:t>10</w:t>
      </w:r>
      <w:r w:rsidR="006D5065" w:rsidRPr="006D5065">
        <w:rPr>
          <w:b/>
          <w:i/>
        </w:rPr>
        <w:t>: S</w:t>
      </w:r>
      <w:r w:rsidR="006D5065" w:rsidRPr="00323FE3">
        <w:rPr>
          <w:rFonts w:hint="eastAsia"/>
          <w:b/>
          <w:i/>
          <w:lang w:eastAsia="zh-CN"/>
        </w:rPr>
        <w:t>upport</w:t>
      </w:r>
      <w:r w:rsidR="006D5065" w:rsidRPr="00323FE3">
        <w:rPr>
          <w:b/>
          <w:i/>
        </w:rPr>
        <w:t xml:space="preserve"> A</w:t>
      </w:r>
      <w:r w:rsidR="00A133C3" w:rsidRPr="00323FE3">
        <w:rPr>
          <w:rFonts w:hint="eastAsia"/>
          <w:b/>
          <w:i/>
          <w:lang w:eastAsia="zh-CN"/>
        </w:rPr>
        <w:t>lt1</w:t>
      </w:r>
      <w:r w:rsidR="00FD5A9D" w:rsidRPr="00323FE3">
        <w:rPr>
          <w:b/>
          <w:i/>
          <w:lang w:eastAsia="zh-CN"/>
        </w:rPr>
        <w:t xml:space="preserve">, reuse the existing </w:t>
      </w:r>
      <w:r w:rsidR="00463F5C">
        <w:rPr>
          <w:rFonts w:hint="eastAsia"/>
          <w:b/>
          <w:i/>
          <w:lang w:eastAsia="zh-CN"/>
        </w:rPr>
        <w:t>SRS</w:t>
      </w:r>
      <w:r w:rsidR="00463F5C">
        <w:rPr>
          <w:b/>
          <w:i/>
          <w:lang w:eastAsia="zh-CN"/>
        </w:rPr>
        <w:t xml:space="preserve"> resource set indicator field in </w:t>
      </w:r>
      <w:r w:rsidR="00FD5A9D" w:rsidRPr="00323FE3">
        <w:rPr>
          <w:b/>
          <w:i/>
          <w:lang w:eastAsia="zh-CN"/>
        </w:rPr>
        <w:t xml:space="preserve">DCI </w:t>
      </w:r>
      <w:r w:rsidR="00463F5C">
        <w:rPr>
          <w:b/>
          <w:i/>
          <w:lang w:eastAsia="zh-CN"/>
        </w:rPr>
        <w:t xml:space="preserve">format 0_1/0_2 </w:t>
      </w:r>
      <w:r w:rsidR="00FD5A9D" w:rsidRPr="00323FE3">
        <w:rPr>
          <w:b/>
          <w:i/>
          <w:lang w:eastAsia="zh-CN"/>
        </w:rPr>
        <w:t>to inform which joint/UL TCI state</w:t>
      </w:r>
      <w:r w:rsidR="006E1F17">
        <w:rPr>
          <w:rFonts w:hint="eastAsia"/>
          <w:b/>
          <w:i/>
          <w:lang w:eastAsia="zh-CN"/>
        </w:rPr>
        <w:t>(</w:t>
      </w:r>
      <w:r w:rsidR="00FD5A9D" w:rsidRPr="00323FE3">
        <w:rPr>
          <w:b/>
          <w:i/>
          <w:lang w:eastAsia="zh-CN"/>
        </w:rPr>
        <w:t>s</w:t>
      </w:r>
      <w:r w:rsidR="006E1F17">
        <w:rPr>
          <w:b/>
          <w:i/>
          <w:lang w:eastAsia="zh-CN"/>
        </w:rPr>
        <w:t>)</w:t>
      </w:r>
      <w:r w:rsidR="00FD5A9D" w:rsidRPr="00323FE3">
        <w:rPr>
          <w:b/>
          <w:i/>
          <w:lang w:eastAsia="zh-CN"/>
        </w:rPr>
        <w:t xml:space="preserve"> indicated by MAC CE/DCI</w:t>
      </w:r>
      <w:r w:rsidR="00FD5A9D">
        <w:rPr>
          <w:b/>
          <w:i/>
          <w:lang w:eastAsia="zh-CN"/>
        </w:rPr>
        <w:t xml:space="preserve"> </w:t>
      </w:r>
      <w:r w:rsidR="00FD5A9D" w:rsidRPr="00FD5A9D">
        <w:rPr>
          <w:b/>
          <w:i/>
          <w:lang w:eastAsia="zh-CN"/>
        </w:rPr>
        <w:t>the UE shall apply to PUSCH transmission scheduled/activated by the DCI format 0_1/0_2</w:t>
      </w:r>
      <w:r w:rsidR="00FD5A9D">
        <w:rPr>
          <w:b/>
          <w:i/>
          <w:lang w:eastAsia="zh-CN"/>
        </w:rPr>
        <w:t>.</w:t>
      </w:r>
    </w:p>
    <w:p w14:paraId="23914C67" w14:textId="37F767E2" w:rsidR="006D5065" w:rsidRDefault="006D5065" w:rsidP="006D5065">
      <w:pPr>
        <w:pStyle w:val="2"/>
      </w:pPr>
      <w:r>
        <w:t>UL PC for UL MTRP</w:t>
      </w:r>
    </w:p>
    <w:tbl>
      <w:tblPr>
        <w:tblStyle w:val="ad"/>
        <w:tblW w:w="0" w:type="auto"/>
        <w:tblLook w:val="04A0" w:firstRow="1" w:lastRow="0" w:firstColumn="1" w:lastColumn="0" w:noHBand="0" w:noVBand="1"/>
      </w:tblPr>
      <w:tblGrid>
        <w:gridCol w:w="9307"/>
      </w:tblGrid>
      <w:tr w:rsidR="00F240F0" w14:paraId="1EDC0464" w14:textId="77777777" w:rsidTr="00AA09B3">
        <w:tc>
          <w:tcPr>
            <w:tcW w:w="9307" w:type="dxa"/>
          </w:tcPr>
          <w:p w14:paraId="701EF7FE" w14:textId="77777777" w:rsidR="00F240F0" w:rsidRPr="00E54C3C" w:rsidRDefault="00F240F0" w:rsidP="00AA09B3">
            <w:pPr>
              <w:rPr>
                <w:lang w:eastAsia="zh-CN"/>
              </w:rPr>
            </w:pPr>
            <w:r w:rsidRPr="00A668A6">
              <w:rPr>
                <w:b/>
                <w:bCs/>
                <w:highlight w:val="green"/>
                <w:lang w:val="en-GB" w:eastAsia="zh-CN"/>
              </w:rPr>
              <w:t>Agreement</w:t>
            </w:r>
          </w:p>
          <w:p w14:paraId="6F1CB4C5" w14:textId="77777777" w:rsidR="00F240F0" w:rsidRPr="00E54C3C" w:rsidRDefault="00F240F0" w:rsidP="00AA09B3">
            <w:pPr>
              <w:rPr>
                <w:lang w:eastAsia="zh-CN"/>
              </w:rPr>
            </w:pPr>
            <w:r w:rsidRPr="00E54C3C">
              <w:rPr>
                <w:lang w:val="en-GB" w:eastAsia="zh-CN"/>
              </w:rPr>
              <w:t xml:space="preserve">On unified TCI framework extension, if an indicated joint or UL TCI state applies to a PUSCH /PUCCH transmission occasion </w:t>
            </w:r>
            <w:r w:rsidRPr="00E54C3C">
              <w:rPr>
                <w:b/>
                <w:bCs/>
                <w:lang w:val="en-GB" w:eastAsia="zh-CN"/>
              </w:rPr>
              <w:t xml:space="preserve">at least for S-DCI based PUSCH/PUCCH repetition with TDM </w:t>
            </w:r>
            <w:r w:rsidRPr="00E54C3C">
              <w:rPr>
                <w:lang w:val="en-GB" w:eastAsia="zh-CN"/>
              </w:rPr>
              <w:t>and the indicated joint or UL TCI state is associated with an UL PC parameter setting for PUSCH /PUCCH</w:t>
            </w:r>
            <w:r>
              <w:rPr>
                <w:lang w:val="en-GB" w:eastAsia="zh-CN"/>
              </w:rPr>
              <w:t xml:space="preserve"> (including P0, alpha for PUSCH</w:t>
            </w:r>
            <w:r w:rsidRPr="00E54C3C">
              <w:rPr>
                <w:lang w:val="en-GB" w:eastAsia="zh-CN"/>
              </w:rPr>
              <w:t>, and closed loop index) and a PL-RS, the UE should apply the UL PC parameter setting and the PL-RS for the PUSCH /PUCCH transmission occasion.</w:t>
            </w:r>
          </w:p>
          <w:p w14:paraId="3B4FE02E" w14:textId="77777777" w:rsidR="00F240F0" w:rsidRPr="00E54C3C" w:rsidRDefault="00F240F0" w:rsidP="00F240F0">
            <w:pPr>
              <w:numPr>
                <w:ilvl w:val="0"/>
                <w:numId w:val="22"/>
              </w:numPr>
              <w:tabs>
                <w:tab w:val="left" w:pos="720"/>
              </w:tabs>
              <w:rPr>
                <w:lang w:eastAsia="zh-CN"/>
              </w:rPr>
            </w:pPr>
            <w:r w:rsidRPr="00E54C3C">
              <w:rPr>
                <w:lang w:val="en-GB" w:eastAsia="zh-CN"/>
              </w:rPr>
              <w:t>FFS: How to extend to other Rel-18 MTRP scheme(s) with STxMP, if supported </w:t>
            </w:r>
          </w:p>
          <w:p w14:paraId="02580CDF" w14:textId="77777777" w:rsidR="00F240F0" w:rsidRPr="00E54C3C" w:rsidRDefault="00F240F0" w:rsidP="00F240F0">
            <w:pPr>
              <w:numPr>
                <w:ilvl w:val="0"/>
                <w:numId w:val="22"/>
              </w:numPr>
              <w:tabs>
                <w:tab w:val="left" w:pos="720"/>
              </w:tabs>
              <w:rPr>
                <w:lang w:eastAsia="zh-CN"/>
              </w:rPr>
            </w:pPr>
            <w:r w:rsidRPr="00E54C3C">
              <w:rPr>
                <w:lang w:val="en-GB" w:eastAsia="zh-CN"/>
              </w:rPr>
              <w:t>FFS: UL PC enhancement for CB and non-CB SRS in above case</w:t>
            </w:r>
          </w:p>
          <w:p w14:paraId="06F2776B" w14:textId="77777777" w:rsidR="00F240F0" w:rsidRPr="00E54C3C" w:rsidRDefault="00F240F0" w:rsidP="00AA09B3">
            <w:pPr>
              <w:rPr>
                <w:lang w:eastAsia="zh-CN"/>
              </w:rPr>
            </w:pPr>
            <w:r w:rsidRPr="00E54C3C">
              <w:rPr>
                <w:lang w:val="en-GB" w:eastAsia="zh-CN"/>
              </w:rPr>
              <w:t xml:space="preserve">FFS: The applied UL PC parameter setting if one or both indicated joint or UL TCI state(s) is not associated with an UL PC parameter setting (including P0, alpha for PUSCH, and closed loop index) for PUCCH/PUSCH </w:t>
            </w:r>
          </w:p>
        </w:tc>
      </w:tr>
    </w:tbl>
    <w:p w14:paraId="529D7E66" w14:textId="3F010192" w:rsidR="00A16025" w:rsidRPr="00A16025" w:rsidRDefault="00A16025" w:rsidP="00F240F0">
      <w:pPr>
        <w:rPr>
          <w:lang w:val="en-GB" w:eastAsia="zh-CN"/>
        </w:rPr>
      </w:pPr>
      <w:r>
        <w:rPr>
          <w:lang w:eastAsia="zh-CN"/>
        </w:rPr>
        <w:t>For s-DCI based MTRP, two SRS resource sets are configured and each SRS resource set can be associated with an indicated</w:t>
      </w:r>
      <w:r w:rsidRPr="00493E0C">
        <w:rPr>
          <w:lang w:eastAsia="zh-CN"/>
        </w:rPr>
        <w:t xml:space="preserve"> </w:t>
      </w:r>
      <w:r>
        <w:rPr>
          <w:lang w:eastAsia="zh-CN"/>
        </w:rPr>
        <w:t xml:space="preserve">UL or joint TCI state for a TRP. For a TRP, the UL PC parameter setting and PL-RS associated with the indicated TCI state is applied for all SRS resource in a set. For m-DCI based MTRP, the same solution as s-DCI based MTRP can be reused, i.e. each SRS resource set from two configured SRS resource sets is associated with a </w:t>
      </w:r>
      <w:r w:rsidRPr="007427CA">
        <w:rPr>
          <w:i/>
          <w:lang w:eastAsia="zh-CN"/>
        </w:rPr>
        <w:t>CORESETPoolIndex</w:t>
      </w:r>
      <w:r>
        <w:rPr>
          <w:lang w:eastAsia="zh-CN"/>
        </w:rPr>
        <w:t xml:space="preserve"> value and apply the UL PC parameter setting and PL-RS associated with the indicated TCI state with same </w:t>
      </w:r>
      <w:r w:rsidRPr="007427CA">
        <w:rPr>
          <w:i/>
          <w:lang w:eastAsia="zh-CN"/>
        </w:rPr>
        <w:t>CORESETPoolIndex</w:t>
      </w:r>
      <w:r>
        <w:rPr>
          <w:lang w:eastAsia="zh-CN"/>
        </w:rPr>
        <w:t xml:space="preserve"> value.</w:t>
      </w:r>
      <w:r w:rsidR="006E1F17" w:rsidRPr="006E1F17">
        <w:rPr>
          <w:b/>
          <w:i/>
          <w:lang w:val="en-GB" w:eastAsia="zh-CN"/>
        </w:rPr>
        <w:t>Proposal 11: For s-DCI based and m-DCI based MTRP, two SRS resource sets can be configured and associated with different indi</w:t>
      </w:r>
      <w:r w:rsidR="003B1258">
        <w:rPr>
          <w:b/>
          <w:i/>
          <w:lang w:val="en-GB" w:eastAsia="zh-CN"/>
        </w:rPr>
        <w:t>cated TCI states respectively</w:t>
      </w:r>
      <w:r w:rsidR="006E1F17" w:rsidRPr="006E1F17">
        <w:rPr>
          <w:b/>
          <w:i/>
          <w:lang w:val="en-GB" w:eastAsia="zh-CN"/>
        </w:rPr>
        <w:t>. For a TRP, the UL PC parameter setting and PL-RS associated with the indicated TCI state is applied for the corresponding SRS resource set.</w:t>
      </w:r>
    </w:p>
    <w:p w14:paraId="36F911C3" w14:textId="77777777" w:rsidR="00791742" w:rsidRDefault="00F240F0" w:rsidP="006D5065">
      <w:pPr>
        <w:rPr>
          <w:i/>
          <w:lang w:eastAsia="zh-CN"/>
        </w:rPr>
      </w:pPr>
      <w:r>
        <w:rPr>
          <w:lang w:eastAsia="zh-CN"/>
        </w:rPr>
        <w:lastRenderedPageBreak/>
        <w:t>B</w:t>
      </w:r>
      <w:r>
        <w:rPr>
          <w:rFonts w:hint="eastAsia"/>
          <w:lang w:eastAsia="zh-CN"/>
        </w:rPr>
        <w:t>ased</w:t>
      </w:r>
      <w:r>
        <w:rPr>
          <w:lang w:eastAsia="zh-CN"/>
        </w:rPr>
        <w:t xml:space="preserve"> </w:t>
      </w:r>
      <w:r>
        <w:rPr>
          <w:rFonts w:hint="eastAsia"/>
          <w:lang w:eastAsia="zh-CN"/>
        </w:rPr>
        <w:t>on</w:t>
      </w:r>
      <w:r>
        <w:rPr>
          <w:lang w:eastAsia="zh-CN"/>
        </w:rPr>
        <w:t xml:space="preserve"> </w:t>
      </w:r>
      <w:r>
        <w:rPr>
          <w:rFonts w:hint="eastAsia"/>
          <w:lang w:eastAsia="zh-CN"/>
        </w:rPr>
        <w:t>the</w:t>
      </w:r>
      <w:r>
        <w:rPr>
          <w:lang w:eastAsia="zh-CN"/>
        </w:rPr>
        <w:t xml:space="preserve"> </w:t>
      </w:r>
      <w:r>
        <w:rPr>
          <w:rFonts w:hint="eastAsia"/>
          <w:lang w:eastAsia="zh-CN"/>
        </w:rPr>
        <w:t>agreement</w:t>
      </w:r>
      <w:r>
        <w:rPr>
          <w:lang w:eastAsia="zh-CN"/>
        </w:rPr>
        <w:t xml:space="preserve"> </w:t>
      </w:r>
      <w:r>
        <w:rPr>
          <w:rFonts w:hint="eastAsia"/>
          <w:lang w:eastAsia="zh-CN"/>
        </w:rPr>
        <w:t>in</w:t>
      </w:r>
      <w:r>
        <w:rPr>
          <w:lang w:eastAsia="zh-CN"/>
        </w:rPr>
        <w:t xml:space="preserve"> RAN1#109</w:t>
      </w:r>
      <w:r w:rsidR="008F2957">
        <w:rPr>
          <w:lang w:eastAsia="zh-CN"/>
        </w:rPr>
        <w:t>-</w:t>
      </w:r>
      <w:r>
        <w:rPr>
          <w:rFonts w:hint="eastAsia"/>
          <w:lang w:eastAsia="zh-CN"/>
        </w:rPr>
        <w:t>e</w:t>
      </w:r>
      <w:r>
        <w:rPr>
          <w:lang w:eastAsia="zh-CN"/>
        </w:rPr>
        <w:t xml:space="preserve"> </w:t>
      </w:r>
      <w:r>
        <w:rPr>
          <w:rFonts w:hint="eastAsia"/>
          <w:lang w:eastAsia="zh-CN"/>
        </w:rPr>
        <w:t>meeting,</w:t>
      </w:r>
      <w:r>
        <w:rPr>
          <w:lang w:eastAsia="zh-CN"/>
        </w:rPr>
        <w:t xml:space="preserve"> </w:t>
      </w:r>
      <w:r>
        <w:rPr>
          <w:rFonts w:hint="eastAsia"/>
          <w:lang w:eastAsia="zh-CN"/>
        </w:rPr>
        <w:t>the</w:t>
      </w:r>
      <w:r>
        <w:rPr>
          <w:lang w:eastAsia="zh-CN"/>
        </w:rPr>
        <w:t xml:space="preserve"> </w:t>
      </w:r>
      <w:r>
        <w:rPr>
          <w:rFonts w:hint="eastAsia"/>
          <w:lang w:eastAsia="zh-CN"/>
        </w:rPr>
        <w:t>group</w:t>
      </w:r>
      <w:r>
        <w:rPr>
          <w:lang w:eastAsia="zh-CN"/>
        </w:rPr>
        <w:t xml:space="preserve"> </w:t>
      </w:r>
      <w:r>
        <w:rPr>
          <w:rFonts w:hint="eastAsia"/>
          <w:lang w:eastAsia="zh-CN"/>
        </w:rPr>
        <w:t>arrived</w:t>
      </w:r>
      <w:r>
        <w:rPr>
          <w:lang w:eastAsia="zh-CN"/>
        </w:rPr>
        <w:t xml:space="preserve"> </w:t>
      </w:r>
      <w:r>
        <w:rPr>
          <w:rFonts w:hint="eastAsia"/>
          <w:lang w:eastAsia="zh-CN"/>
        </w:rPr>
        <w:t>at</w:t>
      </w:r>
      <w:r>
        <w:rPr>
          <w:lang w:eastAsia="zh-CN"/>
        </w:rPr>
        <w:t xml:space="preserve"> </w:t>
      </w:r>
      <w:r>
        <w:rPr>
          <w:rFonts w:hint="eastAsia"/>
          <w:lang w:eastAsia="zh-CN"/>
        </w:rPr>
        <w:t>the</w:t>
      </w:r>
      <w:r>
        <w:rPr>
          <w:lang w:eastAsia="zh-CN"/>
        </w:rPr>
        <w:t xml:space="preserve"> conclusion that f</w:t>
      </w:r>
      <w:r w:rsidRPr="00A668A6">
        <w:rPr>
          <w:lang w:eastAsia="zh-CN"/>
        </w:rPr>
        <w:t>or s-DCI based PUC</w:t>
      </w:r>
      <w:r>
        <w:rPr>
          <w:lang w:eastAsia="zh-CN"/>
        </w:rPr>
        <w:t>C</w:t>
      </w:r>
      <w:r w:rsidRPr="00A668A6">
        <w:rPr>
          <w:lang w:eastAsia="zh-CN"/>
        </w:rPr>
        <w:t xml:space="preserve">H/PUSCH MTRP </w:t>
      </w:r>
      <w:r w:rsidRPr="00B016D8">
        <w:rPr>
          <w:lang w:eastAsia="zh-CN"/>
        </w:rPr>
        <w:t>scheme,</w:t>
      </w:r>
      <w:r w:rsidRPr="00A668A6">
        <w:rPr>
          <w:lang w:eastAsia="zh-CN"/>
        </w:rPr>
        <w:t xml:space="preserve"> </w:t>
      </w:r>
      <w:r w:rsidR="006A5EFE">
        <w:rPr>
          <w:lang w:eastAsia="zh-CN"/>
        </w:rPr>
        <w:t xml:space="preserve">UL </w:t>
      </w:r>
      <w:r w:rsidRPr="00A668A6">
        <w:rPr>
          <w:lang w:eastAsia="zh-CN"/>
        </w:rPr>
        <w:t>power control parameter</w:t>
      </w:r>
      <w:r w:rsidR="006A5EFE">
        <w:rPr>
          <w:lang w:eastAsia="zh-CN"/>
        </w:rPr>
        <w:t xml:space="preserve"> setting</w:t>
      </w:r>
      <w:r>
        <w:rPr>
          <w:lang w:eastAsia="zh-CN"/>
        </w:rPr>
        <w:t xml:space="preserve"> {p0, alpha, closed loop index}</w:t>
      </w:r>
      <w:r w:rsidRPr="00A668A6">
        <w:rPr>
          <w:lang w:eastAsia="zh-CN"/>
        </w:rPr>
        <w:t xml:space="preserve"> </w:t>
      </w:r>
      <w:r w:rsidR="006A5EFE">
        <w:rPr>
          <w:lang w:eastAsia="zh-CN"/>
        </w:rPr>
        <w:t xml:space="preserve">and a PL-RS </w:t>
      </w:r>
      <w:r w:rsidRPr="00A668A6">
        <w:rPr>
          <w:lang w:eastAsia="zh-CN"/>
        </w:rPr>
        <w:t>associated with indicated joint/UL TCI</w:t>
      </w:r>
      <w:r>
        <w:rPr>
          <w:lang w:eastAsia="zh-CN"/>
        </w:rPr>
        <w:t xml:space="preserve"> </w:t>
      </w:r>
      <w:r>
        <w:rPr>
          <w:rFonts w:hint="eastAsia"/>
          <w:lang w:eastAsia="zh-CN"/>
        </w:rPr>
        <w:t>state</w:t>
      </w:r>
      <w:r w:rsidR="00D23E7D">
        <w:rPr>
          <w:lang w:eastAsia="zh-CN"/>
        </w:rPr>
        <w:t xml:space="preserve"> </w:t>
      </w:r>
      <w:r w:rsidR="006A5EFE">
        <w:rPr>
          <w:lang w:eastAsia="zh-CN"/>
        </w:rPr>
        <w:t xml:space="preserve">are applied </w:t>
      </w:r>
      <w:r w:rsidR="00D23E7D">
        <w:rPr>
          <w:lang w:eastAsia="zh-CN"/>
        </w:rPr>
        <w:t>similar to Rel-17</w:t>
      </w:r>
      <w:r>
        <w:rPr>
          <w:lang w:eastAsia="zh-CN"/>
        </w:rPr>
        <w:t>. However</w:t>
      </w:r>
      <w:r>
        <w:rPr>
          <w:rFonts w:hint="eastAsia"/>
          <w:lang w:eastAsia="zh-CN"/>
        </w:rPr>
        <w:t>,</w:t>
      </w:r>
      <w:r>
        <w:rPr>
          <w:lang w:eastAsia="zh-CN"/>
        </w:rPr>
        <w:t xml:space="preserve"> if the power control parameter</w:t>
      </w:r>
      <w:r w:rsidR="00B71C4E">
        <w:rPr>
          <w:lang w:eastAsia="zh-CN"/>
        </w:rPr>
        <w:t xml:space="preserve"> setting</w:t>
      </w:r>
      <w:r>
        <w:rPr>
          <w:lang w:eastAsia="zh-CN"/>
        </w:rPr>
        <w:t>s</w:t>
      </w:r>
      <w:r w:rsidR="00323FE3">
        <w:rPr>
          <w:lang w:eastAsia="zh-CN"/>
        </w:rPr>
        <w:t xml:space="preserve"> </w:t>
      </w:r>
      <w:r>
        <w:rPr>
          <w:lang w:eastAsia="zh-CN"/>
        </w:rPr>
        <w:t xml:space="preserve">are not configured </w:t>
      </w:r>
      <w:r w:rsidR="00D23E7D">
        <w:rPr>
          <w:lang w:eastAsia="zh-CN"/>
        </w:rPr>
        <w:t xml:space="preserve">in the </w:t>
      </w:r>
      <w:r>
        <w:rPr>
          <w:lang w:eastAsia="zh-CN"/>
        </w:rPr>
        <w:t>indicated TCI states, two default PC parameter set</w:t>
      </w:r>
      <w:r w:rsidR="00B71C4E">
        <w:rPr>
          <w:lang w:eastAsia="zh-CN"/>
        </w:rPr>
        <w:t>ting</w:t>
      </w:r>
      <w:r>
        <w:rPr>
          <w:lang w:eastAsia="zh-CN"/>
        </w:rPr>
        <w:t xml:space="preserve">s </w:t>
      </w:r>
      <w:r w:rsidRPr="00F240F0">
        <w:rPr>
          <w:lang w:eastAsia="zh-CN"/>
        </w:rPr>
        <w:t xml:space="preserve">can be configured in </w:t>
      </w:r>
      <w:r w:rsidRPr="00F240F0">
        <w:rPr>
          <w:i/>
          <w:lang w:eastAsia="zh-CN"/>
        </w:rPr>
        <w:t>BWP-UplinkDedicated</w:t>
      </w:r>
      <w:r w:rsidR="00C60B73">
        <w:rPr>
          <w:lang w:eastAsia="zh-CN"/>
        </w:rPr>
        <w:t>, where each default PC parameter set</w:t>
      </w:r>
      <w:r w:rsidR="006A7BE9">
        <w:rPr>
          <w:lang w:eastAsia="zh-CN"/>
        </w:rPr>
        <w:t>ting</w:t>
      </w:r>
      <w:r w:rsidR="00C60B73">
        <w:rPr>
          <w:lang w:eastAsia="zh-CN"/>
        </w:rPr>
        <w:t xml:space="preserve"> is used for downlink pathloss estimation for a TRP</w:t>
      </w:r>
      <w:r w:rsidRPr="00F240F0">
        <w:rPr>
          <w:i/>
          <w:lang w:eastAsia="zh-CN"/>
        </w:rPr>
        <w:t>.</w:t>
      </w:r>
    </w:p>
    <w:p w14:paraId="770A10F8" w14:textId="27BB602C" w:rsidR="006D5065" w:rsidRDefault="009D74D4" w:rsidP="006D5065">
      <w:pPr>
        <w:rPr>
          <w:b/>
          <w:i/>
          <w:lang w:val="en-GB" w:eastAsia="zh-CN"/>
        </w:rPr>
      </w:pPr>
      <w:r>
        <w:rPr>
          <w:b/>
          <w:i/>
          <w:lang w:val="en-GB" w:eastAsia="zh-CN"/>
        </w:rPr>
        <w:t xml:space="preserve">Proposal </w:t>
      </w:r>
      <w:r>
        <w:rPr>
          <w:rFonts w:hint="eastAsia"/>
          <w:b/>
          <w:i/>
          <w:lang w:val="en-GB" w:eastAsia="zh-CN"/>
        </w:rPr>
        <w:t>1</w:t>
      </w:r>
      <w:r w:rsidR="00791742">
        <w:rPr>
          <w:b/>
          <w:i/>
          <w:lang w:val="en-GB" w:eastAsia="zh-CN"/>
        </w:rPr>
        <w:t>2</w:t>
      </w:r>
      <w:r w:rsidR="006D5065" w:rsidRPr="006D5065">
        <w:rPr>
          <w:b/>
          <w:i/>
          <w:lang w:val="en-GB" w:eastAsia="zh-CN"/>
        </w:rPr>
        <w:t>: If the power control parameter</w:t>
      </w:r>
      <w:r w:rsidR="007B330E">
        <w:rPr>
          <w:rFonts w:hint="eastAsia"/>
          <w:b/>
          <w:i/>
          <w:lang w:val="en-GB" w:eastAsia="zh-CN"/>
        </w:rPr>
        <w:t>s</w:t>
      </w:r>
      <w:r w:rsidR="007B330E">
        <w:rPr>
          <w:b/>
          <w:i/>
          <w:lang w:val="en-GB" w:eastAsia="zh-CN"/>
        </w:rPr>
        <w:t xml:space="preserve"> </w:t>
      </w:r>
      <w:r w:rsidR="006D5065" w:rsidRPr="006D5065">
        <w:rPr>
          <w:b/>
          <w:i/>
          <w:lang w:val="en-GB" w:eastAsia="zh-CN"/>
        </w:rPr>
        <w:t>are not configured with indicated TCI st</w:t>
      </w:r>
      <w:r w:rsidR="006D5065" w:rsidRPr="00323FE3">
        <w:rPr>
          <w:b/>
          <w:i/>
          <w:lang w:val="en-GB" w:eastAsia="zh-CN"/>
        </w:rPr>
        <w:t>ate(s), two default power control parameter sets can be configured in BWP-UplinkDedicated.</w:t>
      </w:r>
    </w:p>
    <w:p w14:paraId="4216521D" w14:textId="77777777" w:rsidR="00480338" w:rsidRDefault="00480338" w:rsidP="006D5065">
      <w:pPr>
        <w:rPr>
          <w:b/>
          <w:i/>
          <w:lang w:val="en-GB" w:eastAsia="zh-CN"/>
        </w:rPr>
      </w:pPr>
    </w:p>
    <w:p w14:paraId="7A8BDEDE" w14:textId="20D830FC" w:rsidR="00323FE3" w:rsidRDefault="001C5D82" w:rsidP="00323FE3">
      <w:pPr>
        <w:pStyle w:val="2"/>
        <w:rPr>
          <w:lang w:val="en-GB" w:eastAsia="zh-CN"/>
        </w:rPr>
      </w:pPr>
      <w:r>
        <w:rPr>
          <w:lang w:val="en-GB" w:eastAsia="zh-CN"/>
        </w:rPr>
        <w:t>STxMP</w:t>
      </w:r>
    </w:p>
    <w:p w14:paraId="20DC0419" w14:textId="5CD0F592" w:rsidR="001C5D82" w:rsidRPr="001C5D82" w:rsidRDefault="001C5D82" w:rsidP="001C5D82">
      <w:pPr>
        <w:rPr>
          <w:lang w:val="en-GB" w:eastAsia="zh-CN"/>
        </w:rPr>
      </w:pPr>
      <w:r>
        <w:rPr>
          <w:rFonts w:hint="eastAsia"/>
          <w:lang w:val="en-GB" w:eastAsia="zh-CN"/>
        </w:rPr>
        <w:t>I</w:t>
      </w:r>
      <w:r>
        <w:rPr>
          <w:lang w:val="en-GB" w:eastAsia="zh-CN"/>
        </w:rPr>
        <w:t>n RAN1#110 meeting, the SDM based STxMP PUSCH transmission in s-DCI based MTRP scheme was supported in working assumption. Accordingly, the beam indication mechanism should be determined. From our perspective, b</w:t>
      </w:r>
      <w:r w:rsidRPr="001C5D82">
        <w:rPr>
          <w:lang w:val="en-GB" w:eastAsia="zh-CN"/>
        </w:rPr>
        <w:t xml:space="preserve">eam indication mechanism for </w:t>
      </w:r>
      <w:r>
        <w:rPr>
          <w:lang w:val="en-GB" w:eastAsia="zh-CN"/>
        </w:rPr>
        <w:t xml:space="preserve">SDM based </w:t>
      </w:r>
      <w:r w:rsidRPr="001C5D82">
        <w:rPr>
          <w:lang w:val="en-GB" w:eastAsia="zh-CN"/>
        </w:rPr>
        <w:t>STxMP PUSCH could be the same as that for P</w:t>
      </w:r>
      <w:r w:rsidR="005D2EBC">
        <w:rPr>
          <w:lang w:val="en-GB" w:eastAsia="zh-CN"/>
        </w:rPr>
        <w:t xml:space="preserve">DSCH </w:t>
      </w:r>
      <w:r w:rsidRPr="001C5D82">
        <w:rPr>
          <w:lang w:val="en-GB" w:eastAsia="zh-CN"/>
        </w:rPr>
        <w:t>transmission, two UL/joint TCI states need to be indicate</w:t>
      </w:r>
      <w:r w:rsidR="00594941">
        <w:rPr>
          <w:rFonts w:hint="eastAsia"/>
          <w:lang w:val="en-GB" w:eastAsia="zh-CN"/>
        </w:rPr>
        <w:t>d</w:t>
      </w:r>
      <w:r>
        <w:rPr>
          <w:lang w:val="en-GB" w:eastAsia="zh-CN"/>
        </w:rPr>
        <w:t xml:space="preserve">. </w:t>
      </w:r>
    </w:p>
    <w:p w14:paraId="6CBD85B2" w14:textId="7BECE7B8" w:rsidR="00651557" w:rsidRDefault="009D74D4" w:rsidP="006D5065">
      <w:pPr>
        <w:rPr>
          <w:b/>
          <w:i/>
          <w:lang w:val="en-GB" w:eastAsia="zh-CN"/>
        </w:rPr>
      </w:pPr>
      <w:r>
        <w:rPr>
          <w:rFonts w:hint="eastAsia"/>
          <w:b/>
          <w:i/>
          <w:lang w:val="en-GB" w:eastAsia="zh-CN"/>
        </w:rPr>
        <w:t>Proposal 1</w:t>
      </w:r>
      <w:r w:rsidR="00791742">
        <w:rPr>
          <w:b/>
          <w:i/>
          <w:lang w:val="en-GB" w:eastAsia="zh-CN"/>
        </w:rPr>
        <w:t>3</w:t>
      </w:r>
      <w:r w:rsidR="006D5065" w:rsidRPr="006D5065">
        <w:rPr>
          <w:rFonts w:hint="eastAsia"/>
          <w:b/>
          <w:i/>
          <w:lang w:val="en-GB" w:eastAsia="zh-CN"/>
        </w:rPr>
        <w:t>：</w:t>
      </w:r>
      <w:r w:rsidR="006D5065" w:rsidRPr="006D5065">
        <w:rPr>
          <w:rFonts w:hint="eastAsia"/>
          <w:b/>
          <w:i/>
          <w:lang w:val="en-GB" w:eastAsia="zh-CN"/>
        </w:rPr>
        <w:t xml:space="preserve">Beam indication mechanism for STxMP </w:t>
      </w:r>
      <w:r w:rsidR="002C1F3B">
        <w:rPr>
          <w:b/>
          <w:i/>
          <w:lang w:val="en-GB" w:eastAsia="zh-CN"/>
        </w:rPr>
        <w:t xml:space="preserve">PUSCH </w:t>
      </w:r>
      <w:r w:rsidR="006D5065" w:rsidRPr="006D5065">
        <w:rPr>
          <w:rFonts w:hint="eastAsia"/>
          <w:b/>
          <w:i/>
          <w:lang w:val="en-GB" w:eastAsia="zh-CN"/>
        </w:rPr>
        <w:t xml:space="preserve">could be the same as </w:t>
      </w:r>
      <w:r w:rsidR="002C1F3B">
        <w:rPr>
          <w:rFonts w:hint="eastAsia"/>
          <w:b/>
          <w:i/>
          <w:lang w:val="en-GB" w:eastAsia="zh-CN"/>
        </w:rPr>
        <w:t xml:space="preserve">that for </w:t>
      </w:r>
      <w:r w:rsidR="00595AF6">
        <w:rPr>
          <w:b/>
          <w:i/>
          <w:lang w:val="en-GB" w:eastAsia="zh-CN"/>
        </w:rPr>
        <w:t>PDSCH</w:t>
      </w:r>
      <w:r w:rsidR="00595AF6" w:rsidRPr="006D5065">
        <w:rPr>
          <w:rFonts w:hint="eastAsia"/>
          <w:b/>
          <w:i/>
          <w:lang w:val="en-GB" w:eastAsia="zh-CN"/>
        </w:rPr>
        <w:t xml:space="preserve"> </w:t>
      </w:r>
      <w:r w:rsidR="006D5065" w:rsidRPr="006D5065">
        <w:rPr>
          <w:rFonts w:hint="eastAsia"/>
          <w:b/>
          <w:i/>
          <w:lang w:val="en-GB" w:eastAsia="zh-CN"/>
        </w:rPr>
        <w:t>transmission, two UL/joint TCI states need to be indicated.</w:t>
      </w:r>
    </w:p>
    <w:p w14:paraId="26AF9800" w14:textId="479D80EE" w:rsidR="000A4FDE" w:rsidRDefault="000A4FDE" w:rsidP="000A4FDE">
      <w:pPr>
        <w:rPr>
          <w:lang w:eastAsia="zh-CN"/>
        </w:rPr>
      </w:pPr>
      <w:r>
        <w:rPr>
          <w:lang w:eastAsia="zh-CN"/>
        </w:rPr>
        <w:t>In Rel-18 STxMP, the Rel-17 power control mechanism can be reuse for panel-specific power control. For example, two PC parameter settings and PL-RSs can be determined by two indicated TCI states for multi-TRP and applied for PUCCH, PUSCH, SRS. Besides, closed-loop power control in Rel-17 can be reused for STxMP, e.g. two TPC fields for Rel-17 UL mTRP.</w:t>
      </w:r>
    </w:p>
    <w:p w14:paraId="40D3FA9C" w14:textId="77777777" w:rsidR="006E1F17" w:rsidRPr="00F90640" w:rsidRDefault="006E1F17" w:rsidP="00A95BED">
      <w:pPr>
        <w:rPr>
          <w:b/>
          <w:i/>
          <w:lang w:val="en-GB"/>
        </w:rPr>
      </w:pPr>
      <w:r w:rsidRPr="00F90640">
        <w:rPr>
          <w:rFonts w:hint="eastAsia"/>
          <w:b/>
          <w:i/>
          <w:lang w:val="en-GB"/>
        </w:rPr>
        <w:t>Proposal 14</w:t>
      </w:r>
      <w:r w:rsidRPr="00F90640">
        <w:rPr>
          <w:rFonts w:hint="eastAsia"/>
          <w:b/>
          <w:i/>
          <w:lang w:val="en-GB"/>
        </w:rPr>
        <w:t>：</w:t>
      </w:r>
      <w:r w:rsidRPr="00F90640">
        <w:rPr>
          <w:rFonts w:hint="eastAsia"/>
          <w:b/>
          <w:i/>
          <w:lang w:val="en-GB"/>
        </w:rPr>
        <w:t>For power control of STxMP, support panel-specific power control mechanism including closed-loop power control and open-loop power control determined by indicated unified TCI states.</w:t>
      </w:r>
    </w:p>
    <w:p w14:paraId="08F1D500" w14:textId="12055660" w:rsidR="004F35CD" w:rsidRDefault="004F35CD" w:rsidP="00A95BED">
      <w:pPr>
        <w:rPr>
          <w:lang w:eastAsia="zh-CN"/>
        </w:rPr>
      </w:pPr>
      <w:r>
        <w:rPr>
          <w:rFonts w:hint="eastAsia"/>
          <w:lang w:eastAsia="zh-CN"/>
        </w:rPr>
        <w:t>I</w:t>
      </w:r>
      <w:r>
        <w:rPr>
          <w:lang w:eastAsia="zh-CN"/>
        </w:rPr>
        <w:t xml:space="preserve">n Rel-15/Rel-16/Rel-17, for one PUCCH/PUSCH, the transmission power is calculated according to the same power control formulations in clause 7 of </w:t>
      </w:r>
      <w:r w:rsidR="00545BF8">
        <w:rPr>
          <w:lang w:eastAsia="zh-CN"/>
        </w:rPr>
        <w:t>38.213</w:t>
      </w:r>
      <w:r>
        <w:rPr>
          <w:lang w:eastAsia="zh-CN"/>
        </w:rPr>
        <w:t xml:space="preserve">, which would not exceed the maximum allowed transmission power. However, when </w:t>
      </w:r>
      <w:r w:rsidR="004F25A8">
        <w:rPr>
          <w:lang w:eastAsia="zh-CN"/>
        </w:rPr>
        <w:t xml:space="preserve">STxMP </w:t>
      </w:r>
      <w:r>
        <w:rPr>
          <w:lang w:eastAsia="zh-CN"/>
        </w:rPr>
        <w:t>PUCCHs/PUSCHs</w:t>
      </w:r>
      <w:r w:rsidR="004F25A8">
        <w:rPr>
          <w:lang w:eastAsia="zh-CN"/>
        </w:rPr>
        <w:t xml:space="preserve"> from</w:t>
      </w:r>
      <w:r>
        <w:rPr>
          <w:lang w:eastAsia="zh-CN"/>
        </w:rPr>
        <w:t xml:space="preserve"> different </w:t>
      </w:r>
      <w:r w:rsidR="004F25A8">
        <w:rPr>
          <w:lang w:eastAsia="zh-CN"/>
        </w:rPr>
        <w:t xml:space="preserve">UE </w:t>
      </w:r>
      <w:r>
        <w:rPr>
          <w:lang w:eastAsia="zh-CN"/>
        </w:rPr>
        <w:t>panel</w:t>
      </w:r>
      <w:r w:rsidR="004F25A8">
        <w:rPr>
          <w:lang w:eastAsia="zh-CN"/>
        </w:rPr>
        <w:t>s</w:t>
      </w:r>
      <w:r>
        <w:rPr>
          <w:lang w:eastAsia="zh-CN"/>
        </w:rPr>
        <w:t xml:space="preserve"> </w:t>
      </w:r>
      <w:r w:rsidR="004F25A8">
        <w:rPr>
          <w:lang w:eastAsia="zh-CN"/>
        </w:rPr>
        <w:t>are transmitted</w:t>
      </w:r>
      <w:r>
        <w:rPr>
          <w:lang w:eastAsia="zh-CN"/>
        </w:rPr>
        <w:t xml:space="preserve">, the transmission power of each PUCCH/PUSCH can be achieved independently as the legacy scheme. </w:t>
      </w:r>
      <w:r w:rsidR="00545BF8">
        <w:rPr>
          <w:lang w:eastAsia="zh-CN"/>
        </w:rPr>
        <w:t>T</w:t>
      </w:r>
      <w:r>
        <w:rPr>
          <w:lang w:eastAsia="zh-CN"/>
        </w:rPr>
        <w:t xml:space="preserve">here is possibility that the sum power of the two PUCCHs or PUSCHs may exceed the maximal allowed transmission power for one UE. Thus, enhancement on power control for </w:t>
      </w:r>
      <w:r w:rsidR="004F25A8">
        <w:rPr>
          <w:lang w:eastAsia="zh-CN"/>
        </w:rPr>
        <w:t>STxMP</w:t>
      </w:r>
      <w:r>
        <w:rPr>
          <w:lang w:eastAsia="zh-CN"/>
        </w:rPr>
        <w:t xml:space="preserve"> should be considered, for example, panel-specific power limits are introduced for panel-specific power control.</w:t>
      </w:r>
    </w:p>
    <w:p w14:paraId="654549B3" w14:textId="6A9D34C9" w:rsidR="000A4FDE" w:rsidRPr="00073271" w:rsidRDefault="004F35CD" w:rsidP="006D5065">
      <w:pPr>
        <w:rPr>
          <w:b/>
          <w:i/>
          <w:lang w:val="en-GB" w:eastAsia="zh-CN"/>
        </w:rPr>
      </w:pPr>
      <w:r w:rsidRPr="00073271">
        <w:rPr>
          <w:b/>
          <w:i/>
          <w:lang w:val="en-GB" w:eastAsia="zh-CN"/>
        </w:rPr>
        <w:t xml:space="preserve">Proposal </w:t>
      </w:r>
      <w:r w:rsidR="00791742" w:rsidRPr="00595AF6">
        <w:rPr>
          <w:b/>
          <w:i/>
          <w:lang w:val="en-GB" w:eastAsia="zh-CN"/>
        </w:rPr>
        <w:t>15</w:t>
      </w:r>
      <w:r w:rsidRPr="00595AF6">
        <w:rPr>
          <w:b/>
          <w:i/>
          <w:lang w:val="en-GB" w:eastAsia="zh-CN"/>
        </w:rPr>
        <w:t>:</w:t>
      </w:r>
      <w:r w:rsidRPr="007F211A">
        <w:rPr>
          <w:b/>
          <w:i/>
          <w:szCs w:val="20"/>
        </w:rPr>
        <w:t xml:space="preserve"> For STxMP PUSCH</w:t>
      </w:r>
      <w:r w:rsidR="004F25A8">
        <w:rPr>
          <w:b/>
          <w:i/>
          <w:szCs w:val="20"/>
        </w:rPr>
        <w:t>/</w:t>
      </w:r>
      <w:r w:rsidRPr="007F211A">
        <w:rPr>
          <w:b/>
          <w:i/>
          <w:szCs w:val="20"/>
        </w:rPr>
        <w:t>PUCCH, when the total transmission power of PU</w:t>
      </w:r>
      <w:r w:rsidR="000374A0">
        <w:rPr>
          <w:b/>
          <w:i/>
          <w:szCs w:val="20"/>
        </w:rPr>
        <w:t>S</w:t>
      </w:r>
      <w:r w:rsidRPr="007F211A">
        <w:rPr>
          <w:b/>
          <w:i/>
          <w:szCs w:val="20"/>
        </w:rPr>
        <w:t>CHs</w:t>
      </w:r>
      <w:r w:rsidR="004F25A8">
        <w:rPr>
          <w:b/>
          <w:i/>
          <w:szCs w:val="20"/>
        </w:rPr>
        <w:t>/</w:t>
      </w:r>
      <w:r w:rsidRPr="007F211A">
        <w:rPr>
          <w:b/>
          <w:i/>
          <w:szCs w:val="20"/>
        </w:rPr>
        <w:t>PU</w:t>
      </w:r>
      <w:r w:rsidR="000374A0">
        <w:rPr>
          <w:b/>
          <w:i/>
          <w:szCs w:val="20"/>
        </w:rPr>
        <w:t>C</w:t>
      </w:r>
      <w:r w:rsidRPr="007F211A">
        <w:rPr>
          <w:b/>
          <w:i/>
          <w:szCs w:val="20"/>
        </w:rPr>
        <w:t>CHs</w:t>
      </w:r>
      <w:r w:rsidR="004F25A8">
        <w:rPr>
          <w:b/>
          <w:i/>
          <w:szCs w:val="20"/>
        </w:rPr>
        <w:t xml:space="preserve"> from </w:t>
      </w:r>
      <w:r w:rsidRPr="007F211A">
        <w:rPr>
          <w:b/>
          <w:i/>
          <w:szCs w:val="20"/>
        </w:rPr>
        <w:t xml:space="preserve">different </w:t>
      </w:r>
      <w:r w:rsidR="004F25A8">
        <w:rPr>
          <w:b/>
          <w:i/>
          <w:szCs w:val="20"/>
        </w:rPr>
        <w:t xml:space="preserve">UE </w:t>
      </w:r>
      <w:r w:rsidRPr="007F211A">
        <w:rPr>
          <w:b/>
          <w:i/>
          <w:szCs w:val="20"/>
        </w:rPr>
        <w:t>panels exceeds the maximal allowed transmission power per UE, power control enhancement should be considered.</w:t>
      </w:r>
    </w:p>
    <w:p w14:paraId="459277D9" w14:textId="77777777" w:rsidR="004F35CD" w:rsidRPr="004F35CD" w:rsidRDefault="004F35CD" w:rsidP="006D5065">
      <w:pPr>
        <w:rPr>
          <w:b/>
          <w:i/>
          <w:lang w:eastAsia="zh-CN"/>
        </w:rPr>
      </w:pPr>
    </w:p>
    <w:p w14:paraId="117F8A6B" w14:textId="1838A66A" w:rsidR="00DE2516" w:rsidRDefault="000E4A81" w:rsidP="000C7D63">
      <w:pPr>
        <w:pStyle w:val="1"/>
      </w:pPr>
      <w:r>
        <w:t>Conclusion</w:t>
      </w:r>
      <w:bookmarkEnd w:id="0"/>
    </w:p>
    <w:p w14:paraId="01DFC1AD" w14:textId="77777777" w:rsidR="00073271" w:rsidRDefault="00073271" w:rsidP="00073271">
      <w:pPr>
        <w:rPr>
          <w:b/>
          <w:i/>
          <w:lang w:eastAsia="zh-CN"/>
        </w:rPr>
      </w:pPr>
      <w:r>
        <w:rPr>
          <w:b/>
          <w:i/>
          <w:lang w:eastAsia="zh-CN"/>
        </w:rPr>
        <w:t xml:space="preserve">Proposal </w:t>
      </w:r>
      <w:r>
        <w:rPr>
          <w:rFonts w:hint="eastAsia"/>
          <w:b/>
          <w:i/>
          <w:lang w:eastAsia="zh-CN"/>
        </w:rPr>
        <w:t>1</w:t>
      </w:r>
      <w:r w:rsidRPr="006D5065">
        <w:rPr>
          <w:b/>
          <w:i/>
          <w:lang w:eastAsia="zh-CN"/>
        </w:rPr>
        <w:t xml:space="preserve">: Regarding unified TCI framework for MTRP, TRP-specific TCI states list configuration can be introduced, and </w:t>
      </w:r>
      <w:r>
        <w:rPr>
          <w:b/>
          <w:i/>
          <w:lang w:eastAsia="zh-CN"/>
        </w:rPr>
        <w:t xml:space="preserve">compared with Rel-17, </w:t>
      </w:r>
      <w:r w:rsidRPr="006D5065">
        <w:rPr>
          <w:b/>
          <w:i/>
          <w:lang w:eastAsia="zh-CN"/>
        </w:rPr>
        <w:t xml:space="preserve">the total number of TCI states </w:t>
      </w:r>
      <w:r>
        <w:rPr>
          <w:b/>
          <w:i/>
          <w:lang w:eastAsia="zh-CN"/>
        </w:rPr>
        <w:t xml:space="preserve">from all UL TCI state lists and from all DL or joint TCI state lists </w:t>
      </w:r>
      <w:r w:rsidRPr="006D5065">
        <w:rPr>
          <w:b/>
          <w:i/>
          <w:lang w:eastAsia="zh-CN"/>
        </w:rPr>
        <w:t>configured in a CC/BWP should not be increased.</w:t>
      </w:r>
    </w:p>
    <w:p w14:paraId="0015C9EA" w14:textId="77777777" w:rsidR="00073271" w:rsidRPr="006D5065" w:rsidRDefault="00073271" w:rsidP="00073271">
      <w:pPr>
        <w:rPr>
          <w:b/>
          <w:i/>
        </w:rPr>
      </w:pPr>
      <w:r w:rsidRPr="006D5065">
        <w:rPr>
          <w:b/>
          <w:i/>
        </w:rPr>
        <w:t>P</w:t>
      </w:r>
      <w:r w:rsidRPr="006D5065">
        <w:rPr>
          <w:rFonts w:hint="eastAsia"/>
          <w:b/>
          <w:i/>
        </w:rPr>
        <w:t>ropo</w:t>
      </w:r>
      <w:r w:rsidRPr="006D5065">
        <w:rPr>
          <w:rFonts w:hint="eastAsia"/>
          <w:b/>
          <w:i/>
          <w:lang w:eastAsia="zh-CN"/>
        </w:rPr>
        <w:t>sal</w:t>
      </w:r>
      <w:r>
        <w:rPr>
          <w:b/>
          <w:i/>
        </w:rPr>
        <w:t xml:space="preserve"> </w:t>
      </w:r>
      <w:r>
        <w:rPr>
          <w:rFonts w:hint="eastAsia"/>
          <w:b/>
          <w:i/>
          <w:lang w:eastAsia="zh-CN"/>
        </w:rPr>
        <w:t>2:</w:t>
      </w:r>
      <w:r>
        <w:rPr>
          <w:b/>
          <w:i/>
          <w:lang w:eastAsia="zh-CN"/>
        </w:rPr>
        <w:t xml:space="preserve"> </w:t>
      </w:r>
      <w:r w:rsidRPr="006D5065">
        <w:rPr>
          <w:b/>
          <w:i/>
        </w:rPr>
        <w:t>On unified TCI framework extension, up to 4 TCI states can be applied in a CC/BWP, where these TCI states are indicated/ updated by MAC-CE/DCI with the necessary MAC-CE based TCI state activation. One of the following combinations can be applied in a CC/BWP for MTRP operation:</w:t>
      </w:r>
    </w:p>
    <w:p w14:paraId="5EEFD519" w14:textId="77777777" w:rsidR="00073271" w:rsidRPr="006D5065" w:rsidRDefault="00073271" w:rsidP="00073271">
      <w:pPr>
        <w:pStyle w:val="af2"/>
        <w:widowControl w:val="0"/>
        <w:numPr>
          <w:ilvl w:val="0"/>
          <w:numId w:val="10"/>
        </w:numPr>
        <w:autoSpaceDE/>
        <w:autoSpaceDN/>
        <w:adjustRightInd/>
        <w:snapToGrid/>
        <w:spacing w:before="0" w:after="0"/>
        <w:ind w:firstLineChars="0"/>
        <w:rPr>
          <w:b/>
          <w:i/>
        </w:rPr>
      </w:pPr>
      <w:r w:rsidRPr="006D5065">
        <w:rPr>
          <w:b/>
          <w:i/>
        </w:rPr>
        <w:t xml:space="preserve">2 joint TCI states </w:t>
      </w:r>
    </w:p>
    <w:p w14:paraId="31CF0EAC" w14:textId="77777777" w:rsidR="00073271" w:rsidRPr="006D5065" w:rsidRDefault="00073271" w:rsidP="00073271">
      <w:pPr>
        <w:pStyle w:val="af2"/>
        <w:widowControl w:val="0"/>
        <w:numPr>
          <w:ilvl w:val="0"/>
          <w:numId w:val="10"/>
        </w:numPr>
        <w:autoSpaceDE/>
        <w:autoSpaceDN/>
        <w:adjustRightInd/>
        <w:snapToGrid/>
        <w:spacing w:before="0" w:after="0"/>
        <w:ind w:firstLineChars="0"/>
        <w:rPr>
          <w:b/>
          <w:i/>
        </w:rPr>
      </w:pPr>
      <w:r w:rsidRPr="006D5065">
        <w:rPr>
          <w:b/>
          <w:i/>
        </w:rPr>
        <w:t>2 pairs of DL and UL TCI states</w:t>
      </w:r>
    </w:p>
    <w:p w14:paraId="6F72A949" w14:textId="77777777" w:rsidR="00073271" w:rsidRPr="006D5065" w:rsidRDefault="00073271" w:rsidP="00073271">
      <w:pPr>
        <w:pStyle w:val="af2"/>
        <w:widowControl w:val="0"/>
        <w:numPr>
          <w:ilvl w:val="0"/>
          <w:numId w:val="10"/>
        </w:numPr>
        <w:autoSpaceDE/>
        <w:autoSpaceDN/>
        <w:adjustRightInd/>
        <w:snapToGrid/>
        <w:spacing w:before="0" w:after="0"/>
        <w:ind w:firstLineChars="0"/>
        <w:rPr>
          <w:b/>
          <w:i/>
        </w:rPr>
      </w:pPr>
      <w:r w:rsidRPr="006D5065">
        <w:rPr>
          <w:b/>
          <w:i/>
        </w:rPr>
        <w:t>1 pair of DL and UL TCI states + 1 DL TCI state</w:t>
      </w:r>
    </w:p>
    <w:p w14:paraId="1CD53654" w14:textId="77777777" w:rsidR="00073271" w:rsidRPr="00594941" w:rsidRDefault="00073271" w:rsidP="00073271">
      <w:pPr>
        <w:pStyle w:val="af2"/>
        <w:widowControl w:val="0"/>
        <w:numPr>
          <w:ilvl w:val="0"/>
          <w:numId w:val="10"/>
        </w:numPr>
        <w:autoSpaceDE/>
        <w:autoSpaceDN/>
        <w:adjustRightInd/>
        <w:snapToGrid/>
        <w:spacing w:before="0" w:after="0"/>
        <w:ind w:firstLineChars="0"/>
        <w:rPr>
          <w:b/>
          <w:i/>
        </w:rPr>
      </w:pPr>
      <w:r w:rsidRPr="00594941">
        <w:rPr>
          <w:b/>
          <w:i/>
        </w:rPr>
        <w:t>1 pair of DL and UL TCI states + 1 UL TCI state</w:t>
      </w:r>
    </w:p>
    <w:p w14:paraId="3A920211" w14:textId="64DF6D01" w:rsidR="00073271" w:rsidRDefault="00073271" w:rsidP="00073271">
      <w:pPr>
        <w:pStyle w:val="af2"/>
        <w:widowControl w:val="0"/>
        <w:numPr>
          <w:ilvl w:val="0"/>
          <w:numId w:val="10"/>
        </w:numPr>
        <w:autoSpaceDE/>
        <w:autoSpaceDN/>
        <w:adjustRightInd/>
        <w:snapToGrid/>
        <w:spacing w:before="0" w:after="0"/>
        <w:ind w:firstLineChars="0"/>
        <w:rPr>
          <w:b/>
          <w:i/>
        </w:rPr>
      </w:pPr>
      <w:r w:rsidRPr="00492702">
        <w:rPr>
          <w:b/>
          <w:i/>
        </w:rPr>
        <w:t>1 UL (or DL) TCI state + 1 UL (or DL) TCI state</w:t>
      </w:r>
    </w:p>
    <w:p w14:paraId="6A65B61F" w14:textId="13BDCF48" w:rsidR="00FC5D69" w:rsidRPr="00F90640" w:rsidRDefault="00FC5D69" w:rsidP="00F90640">
      <w:pPr>
        <w:pStyle w:val="af2"/>
        <w:widowControl w:val="0"/>
        <w:numPr>
          <w:ilvl w:val="0"/>
          <w:numId w:val="10"/>
        </w:numPr>
        <w:autoSpaceDE/>
        <w:autoSpaceDN/>
        <w:adjustRightInd/>
        <w:snapToGrid/>
        <w:spacing w:before="0" w:after="0"/>
        <w:ind w:firstLineChars="0"/>
        <w:rPr>
          <w:b/>
          <w:i/>
        </w:rPr>
      </w:pPr>
      <w:r>
        <w:rPr>
          <w:b/>
          <w:i/>
        </w:rPr>
        <w:t>1 UL TCI state + 1  DL</w:t>
      </w:r>
      <w:r w:rsidRPr="00492702">
        <w:rPr>
          <w:b/>
          <w:i/>
        </w:rPr>
        <w:t xml:space="preserve"> TCI state</w:t>
      </w:r>
    </w:p>
    <w:p w14:paraId="0E661FF1" w14:textId="77777777" w:rsidR="00073271" w:rsidRDefault="00073271" w:rsidP="00073271">
      <w:pPr>
        <w:rPr>
          <w:b/>
          <w:i/>
        </w:rPr>
      </w:pPr>
      <w:r>
        <w:rPr>
          <w:b/>
          <w:i/>
        </w:rPr>
        <w:lastRenderedPageBreak/>
        <w:t xml:space="preserve">Proposal </w:t>
      </w:r>
      <w:r>
        <w:rPr>
          <w:rFonts w:hint="eastAsia"/>
          <w:b/>
          <w:i/>
          <w:lang w:eastAsia="zh-CN"/>
        </w:rPr>
        <w:t>3</w:t>
      </w:r>
      <w:r w:rsidRPr="006D5065">
        <w:rPr>
          <w:b/>
          <w:i/>
        </w:rPr>
        <w:t>: A common sense should b</w:t>
      </w:r>
      <w:r>
        <w:rPr>
          <w:b/>
          <w:i/>
        </w:rPr>
        <w:t>e clarified that if UE receives a</w:t>
      </w:r>
      <w:r w:rsidRPr="006D5065">
        <w:rPr>
          <w:b/>
          <w:i/>
        </w:rPr>
        <w:t xml:space="preserve"> TCI </w:t>
      </w:r>
      <w:r>
        <w:rPr>
          <w:b/>
          <w:i/>
        </w:rPr>
        <w:t xml:space="preserve">state </w:t>
      </w:r>
      <w:r w:rsidRPr="006D5065">
        <w:rPr>
          <w:b/>
          <w:i/>
        </w:rPr>
        <w:t xml:space="preserve">indication </w:t>
      </w:r>
      <w:r>
        <w:rPr>
          <w:b/>
          <w:i/>
        </w:rPr>
        <w:t>including</w:t>
      </w:r>
      <w:r w:rsidRPr="006D5065">
        <w:rPr>
          <w:b/>
          <w:i/>
        </w:rPr>
        <w:t xml:space="preserve"> different number of TCI states</w:t>
      </w:r>
      <w:r>
        <w:rPr>
          <w:b/>
          <w:i/>
        </w:rPr>
        <w:t xml:space="preserve"> from the current TCI states</w:t>
      </w:r>
      <w:r w:rsidRPr="006D5065">
        <w:rPr>
          <w:b/>
          <w:i/>
        </w:rPr>
        <w:t>, whether it means TCI s</w:t>
      </w:r>
      <w:r w:rsidRPr="00594941">
        <w:rPr>
          <w:b/>
          <w:i/>
        </w:rPr>
        <w:t>tate update or it me</w:t>
      </w:r>
      <w:r w:rsidRPr="006D5065">
        <w:rPr>
          <w:b/>
          <w:i/>
        </w:rPr>
        <w:t>ans STRP/MTRP switching.</w:t>
      </w:r>
    </w:p>
    <w:p w14:paraId="7EE42B40" w14:textId="77777777" w:rsidR="00073271" w:rsidRDefault="00073271" w:rsidP="00073271">
      <w:pPr>
        <w:rPr>
          <w:b/>
          <w:i/>
          <w:lang w:eastAsia="zh-CN"/>
        </w:rPr>
      </w:pPr>
      <w:r>
        <w:rPr>
          <w:b/>
          <w:i/>
          <w:lang w:val="en-GB" w:eastAsia="zh-CN"/>
        </w:rPr>
        <w:t xml:space="preserve">Proposal </w:t>
      </w:r>
      <w:r>
        <w:rPr>
          <w:rFonts w:hint="eastAsia"/>
          <w:b/>
          <w:i/>
          <w:lang w:val="en-GB" w:eastAsia="zh-CN"/>
        </w:rPr>
        <w:t>4</w:t>
      </w:r>
      <w:r w:rsidRPr="006927D9">
        <w:rPr>
          <w:rFonts w:hint="eastAsia"/>
          <w:b/>
          <w:i/>
          <w:lang w:val="en-GB" w:eastAsia="zh-CN"/>
        </w:rPr>
        <w:t>：</w:t>
      </w:r>
      <w:r w:rsidRPr="006927D9">
        <w:rPr>
          <w:b/>
          <w:i/>
          <w:lang w:val="en-GB" w:eastAsia="zh-CN"/>
        </w:rPr>
        <w:t xml:space="preserve">Support Alt 4. </w:t>
      </w:r>
      <w:r w:rsidRPr="006927D9">
        <w:rPr>
          <w:b/>
          <w:i/>
          <w:lang w:eastAsia="zh-CN"/>
        </w:rPr>
        <w:t>For m-DCI based MTRP scheme, existing TCI field in the DCI format 1_1/1_2 (with or without DL assignment) associated with one of CORESETPoolIndex values should be used to indicate joint/DL/UL TCI state(s) corresponding to the same or different CORESETPoolIndex value.</w:t>
      </w:r>
    </w:p>
    <w:p w14:paraId="125C3A20" w14:textId="24049EAC" w:rsidR="00073271" w:rsidRDefault="00073271" w:rsidP="00073271">
      <w:pPr>
        <w:rPr>
          <w:b/>
          <w:i/>
        </w:rPr>
      </w:pPr>
      <w:r>
        <w:rPr>
          <w:b/>
          <w:i/>
        </w:rPr>
        <w:t xml:space="preserve">Proposal </w:t>
      </w:r>
      <w:r>
        <w:rPr>
          <w:rFonts w:hint="eastAsia"/>
          <w:b/>
          <w:i/>
          <w:lang w:eastAsia="zh-CN"/>
        </w:rPr>
        <w:t>5:</w:t>
      </w:r>
      <w:r>
        <w:rPr>
          <w:b/>
          <w:i/>
          <w:lang w:eastAsia="zh-CN"/>
        </w:rPr>
        <w:t xml:space="preserve"> </w:t>
      </w:r>
      <w:r w:rsidRPr="006D5065">
        <w:rPr>
          <w:b/>
          <w:i/>
        </w:rPr>
        <w:t xml:space="preserve">For s-DCI based MTRP scheme, existing TCI field in the DCI format 1_1/1_2 (with or without DL assignment) could be </w:t>
      </w:r>
      <w:r>
        <w:rPr>
          <w:b/>
          <w:i/>
        </w:rPr>
        <w:t>re</w:t>
      </w:r>
      <w:r w:rsidRPr="006D5065">
        <w:rPr>
          <w:b/>
          <w:i/>
        </w:rPr>
        <w:t>used to indicate the TCI states for</w:t>
      </w:r>
      <w:r>
        <w:rPr>
          <w:b/>
          <w:i/>
        </w:rPr>
        <w:t xml:space="preserve"> M</w:t>
      </w:r>
      <w:r w:rsidRPr="006D5065">
        <w:rPr>
          <w:b/>
          <w:i/>
        </w:rPr>
        <w:t>TRP.</w:t>
      </w:r>
    </w:p>
    <w:p w14:paraId="772EAB79" w14:textId="77777777" w:rsidR="00073271" w:rsidRDefault="00073271" w:rsidP="00073271">
      <w:pPr>
        <w:rPr>
          <w:b/>
          <w:i/>
        </w:rPr>
      </w:pPr>
      <w:r>
        <w:rPr>
          <w:b/>
          <w:i/>
        </w:rPr>
        <w:t>P</w:t>
      </w:r>
      <w:r>
        <w:rPr>
          <w:rFonts w:hint="eastAsia"/>
          <w:b/>
          <w:i/>
          <w:lang w:eastAsia="zh-CN"/>
        </w:rPr>
        <w:t>roposal</w:t>
      </w:r>
      <w:r>
        <w:rPr>
          <w:b/>
          <w:i/>
          <w:lang w:eastAsia="zh-CN"/>
        </w:rPr>
        <w:t xml:space="preserve"> </w:t>
      </w:r>
      <w:r>
        <w:rPr>
          <w:rFonts w:hint="eastAsia"/>
          <w:b/>
          <w:i/>
          <w:lang w:eastAsia="zh-CN"/>
        </w:rPr>
        <w:t>6</w:t>
      </w:r>
      <w:r>
        <w:rPr>
          <w:rFonts w:hint="eastAsia"/>
          <w:b/>
          <w:i/>
          <w:lang w:eastAsia="zh-CN"/>
        </w:rPr>
        <w:t>：</w:t>
      </w:r>
      <w:r>
        <w:rPr>
          <w:rFonts w:hint="eastAsia"/>
          <w:b/>
          <w:i/>
          <w:lang w:eastAsia="zh-CN"/>
        </w:rPr>
        <w:t>Consider</w:t>
      </w:r>
      <w:r>
        <w:rPr>
          <w:b/>
          <w:i/>
          <w:lang w:eastAsia="zh-CN"/>
        </w:rPr>
        <w:t xml:space="preserve"> </w:t>
      </w:r>
      <w:r w:rsidRPr="00097862">
        <w:rPr>
          <w:b/>
          <w:i/>
          <w:lang w:eastAsia="zh-CN"/>
        </w:rPr>
        <w:t>how to achieve s</w:t>
      </w:r>
      <w:r>
        <w:rPr>
          <w:b/>
          <w:i/>
          <w:lang w:eastAsia="zh-CN"/>
        </w:rPr>
        <w:t xml:space="preserve">imultaneous unified TCI state update </w:t>
      </w:r>
      <w:r w:rsidRPr="00097862">
        <w:rPr>
          <w:b/>
          <w:i/>
          <w:lang w:eastAsia="zh-CN"/>
        </w:rPr>
        <w:t>while STRP-operated CCs and MTRP- operated CCs are in the same list.</w:t>
      </w:r>
      <w:r w:rsidRPr="006D5065">
        <w:rPr>
          <w:b/>
          <w:i/>
        </w:rPr>
        <w:t xml:space="preserve"> </w:t>
      </w:r>
    </w:p>
    <w:p w14:paraId="54753698" w14:textId="66363720" w:rsidR="00073271" w:rsidRPr="00777860" w:rsidRDefault="00073271" w:rsidP="00073271">
      <w:pPr>
        <w:rPr>
          <w:b/>
          <w:i/>
          <w:lang w:val="en-GB" w:eastAsia="zh-CN"/>
        </w:rPr>
      </w:pPr>
      <w:r w:rsidRPr="00BD329D">
        <w:rPr>
          <w:rFonts w:hint="eastAsia"/>
          <w:b/>
          <w:i/>
          <w:lang w:val="en-GB" w:eastAsia="zh-CN"/>
        </w:rPr>
        <w:t>Proposal</w:t>
      </w:r>
      <w:r>
        <w:rPr>
          <w:b/>
          <w:i/>
          <w:lang w:val="en-GB" w:eastAsia="zh-CN"/>
        </w:rPr>
        <w:t xml:space="preserve"> </w:t>
      </w:r>
      <w:r>
        <w:rPr>
          <w:rFonts w:hint="eastAsia"/>
          <w:b/>
          <w:i/>
          <w:lang w:val="en-GB" w:eastAsia="zh-CN"/>
        </w:rPr>
        <w:t>7</w:t>
      </w:r>
      <w:r w:rsidRPr="00BD329D">
        <w:rPr>
          <w:b/>
          <w:i/>
          <w:lang w:val="en-GB" w:eastAsia="zh-CN"/>
        </w:rPr>
        <w:t>: F</w:t>
      </w:r>
      <w:r w:rsidRPr="00BD329D">
        <w:rPr>
          <w:rFonts w:hint="eastAsia"/>
          <w:b/>
          <w:i/>
          <w:lang w:val="en-GB" w:eastAsia="zh-CN"/>
        </w:rPr>
        <w:t>or</w:t>
      </w:r>
      <w:r w:rsidRPr="00BD329D">
        <w:rPr>
          <w:b/>
          <w:i/>
          <w:lang w:val="en-GB" w:eastAsia="zh-CN"/>
        </w:rPr>
        <w:t xml:space="preserve"> </w:t>
      </w:r>
      <w:r w:rsidRPr="00BD329D">
        <w:rPr>
          <w:rFonts w:hint="eastAsia"/>
          <w:b/>
          <w:i/>
          <w:lang w:val="en-GB" w:eastAsia="zh-CN"/>
        </w:rPr>
        <w:t>s-</w:t>
      </w:r>
      <w:r w:rsidRPr="00BD329D">
        <w:rPr>
          <w:b/>
          <w:i/>
          <w:lang w:val="en-GB" w:eastAsia="zh-CN"/>
        </w:rPr>
        <w:t xml:space="preserve">DCI </w:t>
      </w:r>
      <w:r w:rsidRPr="00BD329D">
        <w:rPr>
          <w:rFonts w:hint="eastAsia"/>
          <w:b/>
          <w:i/>
          <w:lang w:val="en-GB" w:eastAsia="zh-CN"/>
        </w:rPr>
        <w:t>based</w:t>
      </w:r>
      <w:r w:rsidRPr="00BD329D">
        <w:rPr>
          <w:b/>
          <w:i/>
          <w:lang w:val="en-GB" w:eastAsia="zh-CN"/>
        </w:rPr>
        <w:t xml:space="preserve"> PDSCH </w:t>
      </w:r>
      <w:r w:rsidRPr="00BD329D">
        <w:rPr>
          <w:rFonts w:hint="eastAsia"/>
          <w:b/>
          <w:i/>
          <w:lang w:val="en-GB" w:eastAsia="zh-CN"/>
        </w:rPr>
        <w:t>recepti</w:t>
      </w:r>
      <w:r w:rsidRPr="000D7ED7">
        <w:rPr>
          <w:rFonts w:hint="eastAsia"/>
          <w:b/>
          <w:i/>
          <w:lang w:val="en-GB" w:eastAsia="zh-CN"/>
        </w:rPr>
        <w:t>on</w:t>
      </w:r>
      <w:r w:rsidRPr="000D7ED7">
        <w:rPr>
          <w:b/>
          <w:i/>
          <w:lang w:val="en-GB" w:eastAsia="zh-CN"/>
        </w:rPr>
        <w:t xml:space="preserve">, a </w:t>
      </w:r>
      <w:r w:rsidRPr="000D7ED7">
        <w:rPr>
          <w:rFonts w:hint="eastAsia"/>
          <w:b/>
          <w:i/>
          <w:lang w:val="en-GB" w:eastAsia="zh-CN"/>
        </w:rPr>
        <w:t>new</w:t>
      </w:r>
      <w:r w:rsidRPr="000D7ED7">
        <w:rPr>
          <w:b/>
          <w:i/>
          <w:lang w:val="en-GB" w:eastAsia="zh-CN"/>
        </w:rPr>
        <w:t xml:space="preserve"> </w:t>
      </w:r>
      <w:r w:rsidRPr="000D7ED7">
        <w:rPr>
          <w:rFonts w:hint="eastAsia"/>
          <w:b/>
          <w:i/>
          <w:lang w:val="en-GB" w:eastAsia="zh-CN"/>
        </w:rPr>
        <w:t>field</w:t>
      </w:r>
      <w:r w:rsidRPr="000D7ED7">
        <w:rPr>
          <w:b/>
          <w:i/>
          <w:lang w:val="en-GB" w:eastAsia="zh-CN"/>
        </w:rPr>
        <w:t xml:space="preserve"> </w:t>
      </w:r>
      <w:r w:rsidRPr="000D7ED7">
        <w:rPr>
          <w:rFonts w:hint="eastAsia"/>
          <w:b/>
          <w:i/>
          <w:lang w:val="en-GB" w:eastAsia="zh-CN"/>
        </w:rPr>
        <w:t>in</w:t>
      </w:r>
      <w:r w:rsidRPr="000D7ED7">
        <w:rPr>
          <w:b/>
          <w:i/>
          <w:lang w:val="en-GB" w:eastAsia="zh-CN"/>
        </w:rPr>
        <w:t xml:space="preserve"> D</w:t>
      </w:r>
      <w:r w:rsidRPr="00BD329D">
        <w:rPr>
          <w:b/>
          <w:i/>
          <w:lang w:val="en-GB" w:eastAsia="zh-CN"/>
        </w:rPr>
        <w:t xml:space="preserve">CI </w:t>
      </w:r>
      <w:r w:rsidRPr="00BD329D">
        <w:rPr>
          <w:rFonts w:hint="eastAsia"/>
          <w:b/>
          <w:i/>
          <w:lang w:val="en-GB" w:eastAsia="zh-CN"/>
        </w:rPr>
        <w:t>could</w:t>
      </w:r>
      <w:r w:rsidRPr="00BD329D">
        <w:rPr>
          <w:b/>
          <w:i/>
          <w:lang w:val="en-GB" w:eastAsia="zh-CN"/>
        </w:rPr>
        <w:t xml:space="preserve"> </w:t>
      </w:r>
      <w:r w:rsidRPr="00BD329D">
        <w:rPr>
          <w:rFonts w:hint="eastAsia"/>
          <w:b/>
          <w:i/>
          <w:lang w:val="en-GB" w:eastAsia="zh-CN"/>
        </w:rPr>
        <w:t>be</w:t>
      </w:r>
      <w:r w:rsidRPr="00BD329D">
        <w:rPr>
          <w:b/>
          <w:i/>
          <w:lang w:val="en-GB" w:eastAsia="zh-CN"/>
        </w:rPr>
        <w:t xml:space="preserve"> </w:t>
      </w:r>
      <w:r w:rsidRPr="00BD329D">
        <w:rPr>
          <w:rFonts w:hint="eastAsia"/>
          <w:b/>
          <w:i/>
          <w:lang w:val="en-GB" w:eastAsia="zh-CN"/>
        </w:rPr>
        <w:t>introduced</w:t>
      </w:r>
      <w:r w:rsidRPr="00BD329D">
        <w:rPr>
          <w:b/>
          <w:i/>
          <w:lang w:val="en-GB" w:eastAsia="zh-CN"/>
        </w:rPr>
        <w:t xml:space="preserve"> to </w:t>
      </w:r>
      <w:r>
        <w:rPr>
          <w:b/>
          <w:i/>
          <w:lang w:val="en-GB" w:eastAsia="zh-CN"/>
        </w:rPr>
        <w:t xml:space="preserve">dynamically </w:t>
      </w:r>
      <w:r w:rsidRPr="00BD329D">
        <w:rPr>
          <w:b/>
          <w:i/>
          <w:lang w:val="en-GB" w:eastAsia="zh-CN"/>
        </w:rPr>
        <w:t>inform the association</w:t>
      </w:r>
      <w:r>
        <w:rPr>
          <w:b/>
          <w:i/>
          <w:lang w:val="en-GB" w:eastAsia="zh-CN"/>
        </w:rPr>
        <w:t xml:space="preserve"> between PDSCH and the</w:t>
      </w:r>
      <w:r w:rsidRPr="00BD329D">
        <w:rPr>
          <w:b/>
          <w:i/>
          <w:lang w:val="en-GB" w:eastAsia="zh-CN"/>
        </w:rPr>
        <w:t xml:space="preserve"> joint/DL TCI state(s) indicated by DCI/MAC CE.</w:t>
      </w:r>
    </w:p>
    <w:p w14:paraId="2FBC45F4" w14:textId="77777777" w:rsidR="00073271" w:rsidRPr="00FD5A9D" w:rsidRDefault="00073271" w:rsidP="00073271">
      <w:pPr>
        <w:rPr>
          <w:b/>
          <w:i/>
        </w:rPr>
      </w:pPr>
      <w:r>
        <w:rPr>
          <w:b/>
          <w:i/>
        </w:rPr>
        <w:t xml:space="preserve">Proposal </w:t>
      </w:r>
      <w:r>
        <w:rPr>
          <w:rFonts w:hint="eastAsia"/>
          <w:b/>
          <w:i/>
          <w:lang w:eastAsia="zh-CN"/>
        </w:rPr>
        <w:t>8</w:t>
      </w:r>
      <w:r w:rsidRPr="006D5065">
        <w:rPr>
          <w:b/>
          <w:i/>
        </w:rPr>
        <w:t xml:space="preserve">: </w:t>
      </w:r>
      <w:r w:rsidRPr="00E95849">
        <w:rPr>
          <w:b/>
          <w:i/>
        </w:rPr>
        <w:t>On unified TCI framework extension for S-DCI based MTRP, to inform the association with the joint/DL TCI state(s) for PDCCH, Alt</w:t>
      </w:r>
      <w:r w:rsidRPr="00E95849">
        <w:rPr>
          <w:rFonts w:hint="eastAsia"/>
          <w:b/>
          <w:i/>
          <w:lang w:eastAsia="zh-CN"/>
        </w:rPr>
        <w:t>1-2</w:t>
      </w:r>
      <w:r w:rsidRPr="00E95849">
        <w:rPr>
          <w:b/>
          <w:i/>
          <w:lang w:eastAsia="zh-CN"/>
        </w:rPr>
        <w:t xml:space="preserve"> is preferred</w:t>
      </w:r>
      <w:r w:rsidRPr="00E95849">
        <w:rPr>
          <w:b/>
          <w:i/>
        </w:rPr>
        <w:t>.</w:t>
      </w:r>
    </w:p>
    <w:p w14:paraId="64D46839" w14:textId="77777777" w:rsidR="00073271" w:rsidRDefault="00073271" w:rsidP="00073271">
      <w:pPr>
        <w:rPr>
          <w:b/>
          <w:i/>
        </w:rPr>
      </w:pPr>
      <w:r>
        <w:rPr>
          <w:b/>
          <w:i/>
        </w:rPr>
        <w:t xml:space="preserve">Proposal </w:t>
      </w:r>
      <w:r>
        <w:rPr>
          <w:rFonts w:hint="eastAsia"/>
          <w:b/>
          <w:i/>
          <w:lang w:eastAsia="zh-CN"/>
        </w:rPr>
        <w:t>9</w:t>
      </w:r>
      <w:r w:rsidRPr="006D5065">
        <w:rPr>
          <w:b/>
          <w:i/>
        </w:rPr>
        <w:t>:</w:t>
      </w:r>
      <w:r w:rsidRPr="002C5EFF">
        <w:t xml:space="preserve"> </w:t>
      </w:r>
      <w:r w:rsidRPr="002C5EFF">
        <w:rPr>
          <w:b/>
          <w:i/>
        </w:rPr>
        <w:t>On unified TCI framework extension for S-DCI based MTRP, to inform the associat</w:t>
      </w:r>
      <w:r>
        <w:rPr>
          <w:b/>
          <w:i/>
        </w:rPr>
        <w:t xml:space="preserve">ion with joint/UL TCI state(s) </w:t>
      </w:r>
      <w:r w:rsidRPr="002C5EFF">
        <w:rPr>
          <w:b/>
          <w:i/>
        </w:rPr>
        <w:t xml:space="preserve">for PUCCH transmission, </w:t>
      </w:r>
      <w:r>
        <w:rPr>
          <w:rFonts w:hint="eastAsia"/>
          <w:b/>
          <w:i/>
          <w:lang w:eastAsia="zh-CN"/>
        </w:rPr>
        <w:t>s</w:t>
      </w:r>
      <w:r w:rsidRPr="002C5EFF">
        <w:rPr>
          <w:rFonts w:hint="eastAsia"/>
          <w:b/>
          <w:i/>
          <w:lang w:eastAsia="zh-CN"/>
        </w:rPr>
        <w:t>upport</w:t>
      </w:r>
      <w:r w:rsidRPr="002C5EFF">
        <w:rPr>
          <w:b/>
          <w:i/>
        </w:rPr>
        <w:t xml:space="preserve"> </w:t>
      </w:r>
      <w:r w:rsidRPr="002C5EFF">
        <w:rPr>
          <w:b/>
          <w:i/>
          <w:lang w:eastAsia="zh-CN"/>
        </w:rPr>
        <w:t>A</w:t>
      </w:r>
      <w:r w:rsidRPr="002C5EFF">
        <w:rPr>
          <w:rFonts w:hint="eastAsia"/>
          <w:b/>
          <w:i/>
          <w:lang w:eastAsia="zh-CN"/>
        </w:rPr>
        <w:t>lt</w:t>
      </w:r>
      <w:r w:rsidRPr="002C5EFF">
        <w:rPr>
          <w:b/>
          <w:i/>
          <w:lang w:eastAsia="zh-CN"/>
        </w:rPr>
        <w:t xml:space="preserve"> </w:t>
      </w:r>
      <w:r w:rsidRPr="002C5EFF">
        <w:rPr>
          <w:rFonts w:hint="eastAsia"/>
          <w:b/>
          <w:i/>
          <w:lang w:eastAsia="zh-CN"/>
        </w:rPr>
        <w:t>2</w:t>
      </w:r>
      <w:r w:rsidRPr="002C5EFF">
        <w:rPr>
          <w:b/>
          <w:i/>
          <w:lang w:eastAsia="zh-CN"/>
        </w:rPr>
        <w:t>.</w:t>
      </w:r>
    </w:p>
    <w:p w14:paraId="43AF3098" w14:textId="44E87DCC" w:rsidR="00073271" w:rsidRPr="006D5065" w:rsidRDefault="00073271" w:rsidP="00073271">
      <w:pPr>
        <w:rPr>
          <w:b/>
          <w:i/>
        </w:rPr>
      </w:pPr>
      <w:r>
        <w:rPr>
          <w:b/>
          <w:i/>
        </w:rPr>
        <w:t xml:space="preserve">Proposal </w:t>
      </w:r>
      <w:r>
        <w:rPr>
          <w:rFonts w:hint="eastAsia"/>
          <w:b/>
          <w:i/>
          <w:lang w:eastAsia="zh-CN"/>
        </w:rPr>
        <w:t>10</w:t>
      </w:r>
      <w:r w:rsidRPr="006D5065">
        <w:rPr>
          <w:b/>
          <w:i/>
        </w:rPr>
        <w:t>: S</w:t>
      </w:r>
      <w:r w:rsidRPr="00323FE3">
        <w:rPr>
          <w:rFonts w:hint="eastAsia"/>
          <w:b/>
          <w:i/>
          <w:lang w:eastAsia="zh-CN"/>
        </w:rPr>
        <w:t>upport</w:t>
      </w:r>
      <w:r w:rsidRPr="00323FE3">
        <w:rPr>
          <w:b/>
          <w:i/>
        </w:rPr>
        <w:t xml:space="preserve"> A</w:t>
      </w:r>
      <w:r w:rsidRPr="00323FE3">
        <w:rPr>
          <w:rFonts w:hint="eastAsia"/>
          <w:b/>
          <w:i/>
          <w:lang w:eastAsia="zh-CN"/>
        </w:rPr>
        <w:t>lt1</w:t>
      </w:r>
      <w:r w:rsidRPr="00323FE3">
        <w:rPr>
          <w:b/>
          <w:i/>
          <w:lang w:eastAsia="zh-CN"/>
        </w:rPr>
        <w:t xml:space="preserve">, reuse the existing </w:t>
      </w:r>
      <w:r>
        <w:rPr>
          <w:rFonts w:hint="eastAsia"/>
          <w:b/>
          <w:i/>
          <w:lang w:eastAsia="zh-CN"/>
        </w:rPr>
        <w:t>SRS</w:t>
      </w:r>
      <w:r>
        <w:rPr>
          <w:b/>
          <w:i/>
          <w:lang w:eastAsia="zh-CN"/>
        </w:rPr>
        <w:t xml:space="preserve"> resource set indicator field in </w:t>
      </w:r>
      <w:r w:rsidRPr="00323FE3">
        <w:rPr>
          <w:b/>
          <w:i/>
          <w:lang w:eastAsia="zh-CN"/>
        </w:rPr>
        <w:t xml:space="preserve">DCI </w:t>
      </w:r>
      <w:r>
        <w:rPr>
          <w:b/>
          <w:i/>
          <w:lang w:eastAsia="zh-CN"/>
        </w:rPr>
        <w:t xml:space="preserve">format 0_1/0_2 </w:t>
      </w:r>
      <w:r w:rsidRPr="00323FE3">
        <w:rPr>
          <w:b/>
          <w:i/>
          <w:lang w:eastAsia="zh-CN"/>
        </w:rPr>
        <w:t>to inform which joint/UL TCI state</w:t>
      </w:r>
      <w:r w:rsidR="006E1F17">
        <w:rPr>
          <w:b/>
          <w:i/>
          <w:lang w:eastAsia="zh-CN"/>
        </w:rPr>
        <w:t>(</w:t>
      </w:r>
      <w:r w:rsidRPr="00323FE3">
        <w:rPr>
          <w:b/>
          <w:i/>
          <w:lang w:eastAsia="zh-CN"/>
        </w:rPr>
        <w:t>s</w:t>
      </w:r>
      <w:r w:rsidR="006E1F17">
        <w:rPr>
          <w:b/>
          <w:i/>
          <w:lang w:eastAsia="zh-CN"/>
        </w:rPr>
        <w:t>)</w:t>
      </w:r>
      <w:r w:rsidRPr="00323FE3">
        <w:rPr>
          <w:b/>
          <w:i/>
          <w:lang w:eastAsia="zh-CN"/>
        </w:rPr>
        <w:t xml:space="preserve"> indicated by MAC CE/DCI</w:t>
      </w:r>
      <w:r>
        <w:rPr>
          <w:b/>
          <w:i/>
          <w:lang w:eastAsia="zh-CN"/>
        </w:rPr>
        <w:t xml:space="preserve"> </w:t>
      </w:r>
      <w:r w:rsidRPr="00FD5A9D">
        <w:rPr>
          <w:b/>
          <w:i/>
          <w:lang w:eastAsia="zh-CN"/>
        </w:rPr>
        <w:t>the UE shall apply to PUSCH transmission scheduled/activated by the DCI format 0_1/0_2</w:t>
      </w:r>
      <w:r>
        <w:rPr>
          <w:b/>
          <w:i/>
          <w:lang w:eastAsia="zh-CN"/>
        </w:rPr>
        <w:t>.</w:t>
      </w:r>
    </w:p>
    <w:p w14:paraId="4FCEA961" w14:textId="709EEB8A" w:rsidR="006E1F17" w:rsidRDefault="006E1F17" w:rsidP="00073271">
      <w:pPr>
        <w:rPr>
          <w:b/>
          <w:i/>
          <w:lang w:val="en-GB" w:eastAsia="zh-CN"/>
        </w:rPr>
      </w:pPr>
      <w:r w:rsidRPr="006E1F17">
        <w:rPr>
          <w:b/>
          <w:i/>
          <w:lang w:val="en-GB" w:eastAsia="zh-CN"/>
        </w:rPr>
        <w:t>Proposal 11: For s-DCI based and m-DCI based MTRP, two SRS resource sets can be configured and associated with different in</w:t>
      </w:r>
      <w:r w:rsidR="003B1258">
        <w:rPr>
          <w:b/>
          <w:i/>
          <w:lang w:val="en-GB" w:eastAsia="zh-CN"/>
        </w:rPr>
        <w:t>dicated TCI states respectively</w:t>
      </w:r>
      <w:r w:rsidRPr="006E1F17">
        <w:rPr>
          <w:b/>
          <w:i/>
          <w:lang w:val="en-GB" w:eastAsia="zh-CN"/>
        </w:rPr>
        <w:t>. For a TRP, the UL PC parameter setting and PL-RS associated with the indicated TCI state is applied for the corresponding SRS resource set.</w:t>
      </w:r>
    </w:p>
    <w:p w14:paraId="099038E5" w14:textId="77777777" w:rsidR="00073271" w:rsidRDefault="00073271" w:rsidP="00073271">
      <w:pPr>
        <w:rPr>
          <w:b/>
          <w:i/>
          <w:lang w:val="en-GB" w:eastAsia="zh-CN"/>
        </w:rPr>
      </w:pPr>
      <w:r>
        <w:rPr>
          <w:b/>
          <w:i/>
          <w:lang w:val="en-GB" w:eastAsia="zh-CN"/>
        </w:rPr>
        <w:t xml:space="preserve">Proposal </w:t>
      </w:r>
      <w:r>
        <w:rPr>
          <w:rFonts w:hint="eastAsia"/>
          <w:b/>
          <w:i/>
          <w:lang w:val="en-GB" w:eastAsia="zh-CN"/>
        </w:rPr>
        <w:t>1</w:t>
      </w:r>
      <w:r>
        <w:rPr>
          <w:b/>
          <w:i/>
          <w:lang w:val="en-GB" w:eastAsia="zh-CN"/>
        </w:rPr>
        <w:t>2</w:t>
      </w:r>
      <w:r w:rsidRPr="006D5065">
        <w:rPr>
          <w:b/>
          <w:i/>
          <w:lang w:val="en-GB" w:eastAsia="zh-CN"/>
        </w:rPr>
        <w:t>: If the power control parameter</w:t>
      </w:r>
      <w:r>
        <w:rPr>
          <w:rFonts w:hint="eastAsia"/>
          <w:b/>
          <w:i/>
          <w:lang w:val="en-GB" w:eastAsia="zh-CN"/>
        </w:rPr>
        <w:t>s</w:t>
      </w:r>
      <w:r>
        <w:rPr>
          <w:b/>
          <w:i/>
          <w:lang w:val="en-GB" w:eastAsia="zh-CN"/>
        </w:rPr>
        <w:t xml:space="preserve"> </w:t>
      </w:r>
      <w:r w:rsidRPr="006D5065">
        <w:rPr>
          <w:b/>
          <w:i/>
          <w:lang w:val="en-GB" w:eastAsia="zh-CN"/>
        </w:rPr>
        <w:t>are not configured with indicated TCI st</w:t>
      </w:r>
      <w:r w:rsidRPr="00323FE3">
        <w:rPr>
          <w:b/>
          <w:i/>
          <w:lang w:val="en-GB" w:eastAsia="zh-CN"/>
        </w:rPr>
        <w:t>ate(s), two default power control parameter sets can be configured in BWP-UplinkDedicated.</w:t>
      </w:r>
    </w:p>
    <w:p w14:paraId="3AB16EEC" w14:textId="16C7FA1F" w:rsidR="00073271" w:rsidRDefault="00073271" w:rsidP="00073271">
      <w:pPr>
        <w:rPr>
          <w:b/>
          <w:i/>
          <w:lang w:val="en-GB" w:eastAsia="zh-CN"/>
        </w:rPr>
      </w:pPr>
      <w:r>
        <w:rPr>
          <w:rFonts w:hint="eastAsia"/>
          <w:b/>
          <w:i/>
          <w:lang w:val="en-GB" w:eastAsia="zh-CN"/>
        </w:rPr>
        <w:t>Proposal 1</w:t>
      </w:r>
      <w:r>
        <w:rPr>
          <w:b/>
          <w:i/>
          <w:lang w:val="en-GB" w:eastAsia="zh-CN"/>
        </w:rPr>
        <w:t>3</w:t>
      </w:r>
      <w:r w:rsidRPr="006D5065">
        <w:rPr>
          <w:rFonts w:hint="eastAsia"/>
          <w:b/>
          <w:i/>
          <w:lang w:val="en-GB" w:eastAsia="zh-CN"/>
        </w:rPr>
        <w:t>：</w:t>
      </w:r>
      <w:r w:rsidRPr="006D5065">
        <w:rPr>
          <w:rFonts w:hint="eastAsia"/>
          <w:b/>
          <w:i/>
          <w:lang w:val="en-GB" w:eastAsia="zh-CN"/>
        </w:rPr>
        <w:t xml:space="preserve">Beam indication mechanism for STxMP </w:t>
      </w:r>
      <w:r>
        <w:rPr>
          <w:b/>
          <w:i/>
          <w:lang w:val="en-GB" w:eastAsia="zh-CN"/>
        </w:rPr>
        <w:t xml:space="preserve">PUSCH </w:t>
      </w:r>
      <w:r w:rsidRPr="006D5065">
        <w:rPr>
          <w:rFonts w:hint="eastAsia"/>
          <w:b/>
          <w:i/>
          <w:lang w:val="en-GB" w:eastAsia="zh-CN"/>
        </w:rPr>
        <w:t xml:space="preserve">could be the same as </w:t>
      </w:r>
      <w:r>
        <w:rPr>
          <w:rFonts w:hint="eastAsia"/>
          <w:b/>
          <w:i/>
          <w:lang w:val="en-GB" w:eastAsia="zh-CN"/>
        </w:rPr>
        <w:t xml:space="preserve">that for </w:t>
      </w:r>
      <w:r>
        <w:rPr>
          <w:b/>
          <w:i/>
          <w:lang w:val="en-GB" w:eastAsia="zh-CN"/>
        </w:rPr>
        <w:t>P</w:t>
      </w:r>
      <w:r w:rsidR="00595AF6">
        <w:rPr>
          <w:b/>
          <w:i/>
          <w:lang w:val="en-GB" w:eastAsia="zh-CN"/>
        </w:rPr>
        <w:t>D</w:t>
      </w:r>
      <w:r>
        <w:rPr>
          <w:b/>
          <w:i/>
          <w:lang w:val="en-GB" w:eastAsia="zh-CN"/>
        </w:rPr>
        <w:t>SCH</w:t>
      </w:r>
      <w:r w:rsidRPr="006D5065">
        <w:rPr>
          <w:rFonts w:hint="eastAsia"/>
          <w:b/>
          <w:i/>
          <w:lang w:val="en-GB" w:eastAsia="zh-CN"/>
        </w:rPr>
        <w:t xml:space="preserve"> transmission, two UL/joint TCI states need to be indicated.</w:t>
      </w:r>
    </w:p>
    <w:p w14:paraId="0B9A1325" w14:textId="340795D8" w:rsidR="006E1F17" w:rsidRPr="00F90640" w:rsidRDefault="006E1F17" w:rsidP="00073271">
      <w:pPr>
        <w:rPr>
          <w:b/>
          <w:i/>
          <w:lang w:val="en-GB"/>
        </w:rPr>
      </w:pPr>
      <w:r w:rsidRPr="00F90640">
        <w:rPr>
          <w:rFonts w:hint="eastAsia"/>
          <w:b/>
          <w:i/>
          <w:lang w:val="en-GB"/>
        </w:rPr>
        <w:t>Proposal 14</w:t>
      </w:r>
      <w:r w:rsidRPr="00F90640">
        <w:rPr>
          <w:rFonts w:hint="eastAsia"/>
          <w:b/>
          <w:i/>
          <w:lang w:val="en-GB"/>
        </w:rPr>
        <w:t>：</w:t>
      </w:r>
      <w:r w:rsidRPr="00F90640">
        <w:rPr>
          <w:rFonts w:hint="eastAsia"/>
          <w:b/>
          <w:i/>
          <w:lang w:val="en-GB"/>
        </w:rPr>
        <w:t>For power control of STxMP, support panel-specific power control mechanism including closed-loop power control and open-loop power control determined by indicated unified TCI states.</w:t>
      </w:r>
    </w:p>
    <w:p w14:paraId="473F8A21" w14:textId="3E544D8F" w:rsidR="00073271" w:rsidRPr="007D7058" w:rsidRDefault="00073271" w:rsidP="00073271">
      <w:pPr>
        <w:rPr>
          <w:b/>
          <w:i/>
          <w:lang w:val="en-GB" w:eastAsia="zh-CN"/>
        </w:rPr>
      </w:pPr>
      <w:r w:rsidRPr="007D7058">
        <w:rPr>
          <w:b/>
          <w:i/>
          <w:lang w:val="en-GB" w:eastAsia="zh-CN"/>
        </w:rPr>
        <w:t>Proposal 15:</w:t>
      </w:r>
      <w:r w:rsidR="0015392E" w:rsidRPr="007F211A">
        <w:rPr>
          <w:b/>
          <w:i/>
          <w:szCs w:val="20"/>
        </w:rPr>
        <w:t xml:space="preserve"> For STxMP PUSCH</w:t>
      </w:r>
      <w:r w:rsidR="0015392E">
        <w:rPr>
          <w:b/>
          <w:i/>
          <w:szCs w:val="20"/>
        </w:rPr>
        <w:t>/</w:t>
      </w:r>
      <w:r w:rsidR="0015392E" w:rsidRPr="007F211A">
        <w:rPr>
          <w:b/>
          <w:i/>
          <w:szCs w:val="20"/>
        </w:rPr>
        <w:t>PUCCH, when the total transmission power of PU</w:t>
      </w:r>
      <w:r w:rsidR="0015392E">
        <w:rPr>
          <w:b/>
          <w:i/>
          <w:szCs w:val="20"/>
        </w:rPr>
        <w:t>S</w:t>
      </w:r>
      <w:r w:rsidR="0015392E" w:rsidRPr="007F211A">
        <w:rPr>
          <w:b/>
          <w:i/>
          <w:szCs w:val="20"/>
        </w:rPr>
        <w:t>CHs</w:t>
      </w:r>
      <w:r w:rsidR="0015392E">
        <w:rPr>
          <w:b/>
          <w:i/>
          <w:szCs w:val="20"/>
        </w:rPr>
        <w:t>/</w:t>
      </w:r>
      <w:r w:rsidR="0015392E" w:rsidRPr="007F211A">
        <w:rPr>
          <w:b/>
          <w:i/>
          <w:szCs w:val="20"/>
        </w:rPr>
        <w:t>PU</w:t>
      </w:r>
      <w:r w:rsidR="0015392E">
        <w:rPr>
          <w:b/>
          <w:i/>
          <w:szCs w:val="20"/>
        </w:rPr>
        <w:t>C</w:t>
      </w:r>
      <w:r w:rsidR="0015392E" w:rsidRPr="007F211A">
        <w:rPr>
          <w:b/>
          <w:i/>
          <w:szCs w:val="20"/>
        </w:rPr>
        <w:t>CHs</w:t>
      </w:r>
      <w:r w:rsidR="0015392E">
        <w:rPr>
          <w:b/>
          <w:i/>
          <w:szCs w:val="20"/>
        </w:rPr>
        <w:t xml:space="preserve"> from </w:t>
      </w:r>
      <w:r w:rsidR="0015392E" w:rsidRPr="007F211A">
        <w:rPr>
          <w:b/>
          <w:i/>
          <w:szCs w:val="20"/>
        </w:rPr>
        <w:t xml:space="preserve">different </w:t>
      </w:r>
      <w:r w:rsidR="0015392E">
        <w:rPr>
          <w:b/>
          <w:i/>
          <w:szCs w:val="20"/>
        </w:rPr>
        <w:t xml:space="preserve">UE </w:t>
      </w:r>
      <w:r w:rsidR="0015392E" w:rsidRPr="007F211A">
        <w:rPr>
          <w:b/>
          <w:i/>
          <w:szCs w:val="20"/>
        </w:rPr>
        <w:t>panels exceeds the maximal allowed transmission power per UE, power control enhancement should be considered.</w:t>
      </w:r>
      <w:bookmarkStart w:id="9" w:name="_GoBack"/>
      <w:bookmarkEnd w:id="9"/>
    </w:p>
    <w:p w14:paraId="5054F4FE" w14:textId="77777777" w:rsidR="00680948" w:rsidRPr="00680948" w:rsidRDefault="00680948" w:rsidP="00680948">
      <w:pPr>
        <w:rPr>
          <w:lang w:val="en-GB"/>
        </w:rPr>
      </w:pPr>
    </w:p>
    <w:p w14:paraId="670B33DB" w14:textId="0688087F" w:rsidR="000C7D63" w:rsidRDefault="000C7D63" w:rsidP="000C7D63">
      <w:pPr>
        <w:pStyle w:val="1"/>
      </w:pPr>
      <w:r>
        <w:t>References</w:t>
      </w:r>
    </w:p>
    <w:p w14:paraId="193B17E5" w14:textId="77777777" w:rsidR="00323FE3" w:rsidRDefault="00323FE3" w:rsidP="00323FE3">
      <w:pPr>
        <w:pStyle w:val="af2"/>
        <w:numPr>
          <w:ilvl w:val="0"/>
          <w:numId w:val="30"/>
        </w:numPr>
        <w:spacing w:before="0"/>
        <w:ind w:firstLineChars="0"/>
      </w:pPr>
      <w:r w:rsidRPr="000C7D63">
        <w:rPr>
          <w:lang w:eastAsia="zh-CN"/>
        </w:rPr>
        <w:t>RP-213598</w:t>
      </w:r>
      <w:r>
        <w:rPr>
          <w:lang w:eastAsia="zh-CN"/>
        </w:rPr>
        <w:t xml:space="preserve">, </w:t>
      </w:r>
      <w:r w:rsidRPr="000C7D63">
        <w:rPr>
          <w:lang w:eastAsia="zh-CN"/>
        </w:rPr>
        <w:t>New WID: MIMO Evolution for Downlink and Uplink</w:t>
      </w:r>
      <w:r>
        <w:rPr>
          <w:lang w:eastAsia="zh-CN"/>
        </w:rPr>
        <w:t xml:space="preserve">, RAN#94, </w:t>
      </w:r>
      <w:r w:rsidRPr="000C7D63">
        <w:rPr>
          <w:lang w:eastAsia="zh-CN"/>
        </w:rPr>
        <w:t>Samsung (Moderator)</w:t>
      </w:r>
    </w:p>
    <w:p w14:paraId="0B106F41" w14:textId="77777777" w:rsidR="00323FE3" w:rsidRPr="00DB3734" w:rsidRDefault="00323FE3" w:rsidP="00323FE3">
      <w:pPr>
        <w:pStyle w:val="af2"/>
        <w:numPr>
          <w:ilvl w:val="0"/>
          <w:numId w:val="30"/>
        </w:numPr>
        <w:spacing w:before="0"/>
        <w:ind w:firstLineChars="0"/>
      </w:pPr>
      <w:r w:rsidRPr="00A668A6">
        <w:t>3GPP RAN1, RAN1#109-e, Chairman Notes</w:t>
      </w:r>
      <w:r w:rsidRPr="00DB3734">
        <w:t>.</w:t>
      </w:r>
    </w:p>
    <w:p w14:paraId="6D1BF264" w14:textId="058F1F50" w:rsidR="00323FE3" w:rsidRPr="00DB3734" w:rsidRDefault="00323FE3" w:rsidP="00323FE3">
      <w:pPr>
        <w:pStyle w:val="af2"/>
        <w:numPr>
          <w:ilvl w:val="0"/>
          <w:numId w:val="30"/>
        </w:numPr>
        <w:spacing w:before="0"/>
        <w:ind w:firstLineChars="0"/>
      </w:pPr>
      <w:r>
        <w:t>3GPP RAN1, RAN1#110</w:t>
      </w:r>
      <w:r w:rsidRPr="00A668A6">
        <w:t>, Chairman Notes</w:t>
      </w:r>
      <w:r w:rsidRPr="00DB3734">
        <w:t>.</w:t>
      </w:r>
    </w:p>
    <w:p w14:paraId="6047F7FB" w14:textId="77777777" w:rsidR="00BF2887" w:rsidRPr="00323FE3" w:rsidRDefault="00BF2887" w:rsidP="007423A8">
      <w:pPr>
        <w:tabs>
          <w:tab w:val="left" w:pos="1985"/>
        </w:tabs>
        <w:spacing w:after="0"/>
        <w:rPr>
          <w:lang w:eastAsia="zh-CN"/>
        </w:rPr>
      </w:pPr>
    </w:p>
    <w:sectPr w:rsidR="00BF2887" w:rsidRPr="00323FE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2155BC" w14:textId="77777777" w:rsidR="005E236E" w:rsidRDefault="005E236E">
      <w:r>
        <w:separator/>
      </w:r>
    </w:p>
  </w:endnote>
  <w:endnote w:type="continuationSeparator" w:id="0">
    <w:p w14:paraId="6E595DE6" w14:textId="77777777" w:rsidR="005E236E" w:rsidRDefault="005E2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63DD0E" w14:textId="77777777" w:rsidR="005E236E" w:rsidRDefault="005E236E">
      <w:r>
        <w:separator/>
      </w:r>
    </w:p>
  </w:footnote>
  <w:footnote w:type="continuationSeparator" w:id="0">
    <w:p w14:paraId="615AD66A" w14:textId="77777777" w:rsidR="005E236E" w:rsidRDefault="005E23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04567FB4"/>
    <w:multiLevelType w:val="hybridMultilevel"/>
    <w:tmpl w:val="05A60482"/>
    <w:lvl w:ilvl="0" w:tplc="9C3AF6E2">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20E5576"/>
    <w:multiLevelType w:val="hybridMultilevel"/>
    <w:tmpl w:val="A894DBBE"/>
    <w:lvl w:ilvl="0" w:tplc="CA7CA628">
      <w:start w:val="1"/>
      <w:numFmt w:val="bullet"/>
      <w:lvlText w:val=""/>
      <w:lvlJc w:val="left"/>
      <w:pPr>
        <w:tabs>
          <w:tab w:val="num" w:pos="720"/>
        </w:tabs>
        <w:ind w:left="720" w:hanging="360"/>
      </w:pPr>
      <w:rPr>
        <w:rFonts w:ascii="Wingdings" w:hAnsi="Wingdings" w:hint="default"/>
      </w:rPr>
    </w:lvl>
    <w:lvl w:ilvl="1" w:tplc="DB8C402A">
      <w:start w:val="27"/>
      <w:numFmt w:val="bullet"/>
      <w:lvlText w:val="o"/>
      <w:lvlJc w:val="left"/>
      <w:pPr>
        <w:tabs>
          <w:tab w:val="num" w:pos="1440"/>
        </w:tabs>
        <w:ind w:left="1440" w:hanging="360"/>
      </w:pPr>
      <w:rPr>
        <w:rFonts w:ascii="Courier New" w:hAnsi="Courier New" w:hint="default"/>
      </w:rPr>
    </w:lvl>
    <w:lvl w:ilvl="2" w:tplc="FED012E0" w:tentative="1">
      <w:start w:val="1"/>
      <w:numFmt w:val="bullet"/>
      <w:lvlText w:val=""/>
      <w:lvlJc w:val="left"/>
      <w:pPr>
        <w:tabs>
          <w:tab w:val="num" w:pos="2160"/>
        </w:tabs>
        <w:ind w:left="2160" w:hanging="360"/>
      </w:pPr>
      <w:rPr>
        <w:rFonts w:ascii="Wingdings" w:hAnsi="Wingdings" w:hint="default"/>
      </w:rPr>
    </w:lvl>
    <w:lvl w:ilvl="3" w:tplc="8CB0D776" w:tentative="1">
      <w:start w:val="1"/>
      <w:numFmt w:val="bullet"/>
      <w:lvlText w:val=""/>
      <w:lvlJc w:val="left"/>
      <w:pPr>
        <w:tabs>
          <w:tab w:val="num" w:pos="2880"/>
        </w:tabs>
        <w:ind w:left="2880" w:hanging="360"/>
      </w:pPr>
      <w:rPr>
        <w:rFonts w:ascii="Wingdings" w:hAnsi="Wingdings" w:hint="default"/>
      </w:rPr>
    </w:lvl>
    <w:lvl w:ilvl="4" w:tplc="4DAAD854" w:tentative="1">
      <w:start w:val="1"/>
      <w:numFmt w:val="bullet"/>
      <w:lvlText w:val=""/>
      <w:lvlJc w:val="left"/>
      <w:pPr>
        <w:tabs>
          <w:tab w:val="num" w:pos="3600"/>
        </w:tabs>
        <w:ind w:left="3600" w:hanging="360"/>
      </w:pPr>
      <w:rPr>
        <w:rFonts w:ascii="Wingdings" w:hAnsi="Wingdings" w:hint="default"/>
      </w:rPr>
    </w:lvl>
    <w:lvl w:ilvl="5" w:tplc="A62EDD74" w:tentative="1">
      <w:start w:val="1"/>
      <w:numFmt w:val="bullet"/>
      <w:lvlText w:val=""/>
      <w:lvlJc w:val="left"/>
      <w:pPr>
        <w:tabs>
          <w:tab w:val="num" w:pos="4320"/>
        </w:tabs>
        <w:ind w:left="4320" w:hanging="360"/>
      </w:pPr>
      <w:rPr>
        <w:rFonts w:ascii="Wingdings" w:hAnsi="Wingdings" w:hint="default"/>
      </w:rPr>
    </w:lvl>
    <w:lvl w:ilvl="6" w:tplc="5EA08A90" w:tentative="1">
      <w:start w:val="1"/>
      <w:numFmt w:val="bullet"/>
      <w:lvlText w:val=""/>
      <w:lvlJc w:val="left"/>
      <w:pPr>
        <w:tabs>
          <w:tab w:val="num" w:pos="5040"/>
        </w:tabs>
        <w:ind w:left="5040" w:hanging="360"/>
      </w:pPr>
      <w:rPr>
        <w:rFonts w:ascii="Wingdings" w:hAnsi="Wingdings" w:hint="default"/>
      </w:rPr>
    </w:lvl>
    <w:lvl w:ilvl="7" w:tplc="178CC1A6" w:tentative="1">
      <w:start w:val="1"/>
      <w:numFmt w:val="bullet"/>
      <w:lvlText w:val=""/>
      <w:lvlJc w:val="left"/>
      <w:pPr>
        <w:tabs>
          <w:tab w:val="num" w:pos="5760"/>
        </w:tabs>
        <w:ind w:left="5760" w:hanging="360"/>
      </w:pPr>
      <w:rPr>
        <w:rFonts w:ascii="Wingdings" w:hAnsi="Wingdings" w:hint="default"/>
      </w:rPr>
    </w:lvl>
    <w:lvl w:ilvl="8" w:tplc="97E4B3C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0203B0"/>
    <w:multiLevelType w:val="hybridMultilevel"/>
    <w:tmpl w:val="8CB22DFE"/>
    <w:lvl w:ilvl="0" w:tplc="894A5FE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D71883"/>
    <w:multiLevelType w:val="hybridMultilevel"/>
    <w:tmpl w:val="8D66EB78"/>
    <w:lvl w:ilvl="0" w:tplc="E7B23C80">
      <w:start w:val="1"/>
      <w:numFmt w:val="decimal"/>
      <w:lvlText w:val="Proposal %1:"/>
      <w:lvlJc w:val="left"/>
      <w:pPr>
        <w:ind w:left="1130" w:hanging="420"/>
      </w:pPr>
      <w:rPr>
        <w:rFonts w:ascii="Times New Roman" w:hAnsi="Times New Roman" w:cs="Times New Roman"/>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DF83595"/>
    <w:multiLevelType w:val="hybridMultilevel"/>
    <w:tmpl w:val="B2723C0C"/>
    <w:lvl w:ilvl="0" w:tplc="E1204772">
      <w:start w:val="1"/>
      <w:numFmt w:val="bullet"/>
      <w:lvlText w:val=""/>
      <w:lvlJc w:val="left"/>
      <w:pPr>
        <w:tabs>
          <w:tab w:val="num" w:pos="360"/>
        </w:tabs>
        <w:ind w:left="360" w:hanging="360"/>
      </w:pPr>
      <w:rPr>
        <w:rFonts w:ascii="Wingdings" w:hAnsi="Wingdings" w:hint="default"/>
      </w:rPr>
    </w:lvl>
    <w:lvl w:ilvl="1" w:tplc="6D8AE5C6" w:tentative="1">
      <w:start w:val="1"/>
      <w:numFmt w:val="bullet"/>
      <w:lvlText w:val=""/>
      <w:lvlJc w:val="left"/>
      <w:pPr>
        <w:tabs>
          <w:tab w:val="num" w:pos="1080"/>
        </w:tabs>
        <w:ind w:left="1080" w:hanging="360"/>
      </w:pPr>
      <w:rPr>
        <w:rFonts w:ascii="Wingdings" w:hAnsi="Wingdings" w:hint="default"/>
      </w:rPr>
    </w:lvl>
    <w:lvl w:ilvl="2" w:tplc="58064592" w:tentative="1">
      <w:start w:val="1"/>
      <w:numFmt w:val="bullet"/>
      <w:lvlText w:val=""/>
      <w:lvlJc w:val="left"/>
      <w:pPr>
        <w:tabs>
          <w:tab w:val="num" w:pos="1800"/>
        </w:tabs>
        <w:ind w:left="1800" w:hanging="360"/>
      </w:pPr>
      <w:rPr>
        <w:rFonts w:ascii="Wingdings" w:hAnsi="Wingdings" w:hint="default"/>
      </w:rPr>
    </w:lvl>
    <w:lvl w:ilvl="3" w:tplc="4DB48592" w:tentative="1">
      <w:start w:val="1"/>
      <w:numFmt w:val="bullet"/>
      <w:lvlText w:val=""/>
      <w:lvlJc w:val="left"/>
      <w:pPr>
        <w:tabs>
          <w:tab w:val="num" w:pos="2520"/>
        </w:tabs>
        <w:ind w:left="2520" w:hanging="360"/>
      </w:pPr>
      <w:rPr>
        <w:rFonts w:ascii="Wingdings" w:hAnsi="Wingdings" w:hint="default"/>
      </w:rPr>
    </w:lvl>
    <w:lvl w:ilvl="4" w:tplc="CC84815C" w:tentative="1">
      <w:start w:val="1"/>
      <w:numFmt w:val="bullet"/>
      <w:lvlText w:val=""/>
      <w:lvlJc w:val="left"/>
      <w:pPr>
        <w:tabs>
          <w:tab w:val="num" w:pos="3240"/>
        </w:tabs>
        <w:ind w:left="3240" w:hanging="360"/>
      </w:pPr>
      <w:rPr>
        <w:rFonts w:ascii="Wingdings" w:hAnsi="Wingdings" w:hint="default"/>
      </w:rPr>
    </w:lvl>
    <w:lvl w:ilvl="5" w:tplc="1BE6AAC4" w:tentative="1">
      <w:start w:val="1"/>
      <w:numFmt w:val="bullet"/>
      <w:lvlText w:val=""/>
      <w:lvlJc w:val="left"/>
      <w:pPr>
        <w:tabs>
          <w:tab w:val="num" w:pos="3960"/>
        </w:tabs>
        <w:ind w:left="3960" w:hanging="360"/>
      </w:pPr>
      <w:rPr>
        <w:rFonts w:ascii="Wingdings" w:hAnsi="Wingdings" w:hint="default"/>
      </w:rPr>
    </w:lvl>
    <w:lvl w:ilvl="6" w:tplc="B1905192" w:tentative="1">
      <w:start w:val="1"/>
      <w:numFmt w:val="bullet"/>
      <w:lvlText w:val=""/>
      <w:lvlJc w:val="left"/>
      <w:pPr>
        <w:tabs>
          <w:tab w:val="num" w:pos="4680"/>
        </w:tabs>
        <w:ind w:left="4680" w:hanging="360"/>
      </w:pPr>
      <w:rPr>
        <w:rFonts w:ascii="Wingdings" w:hAnsi="Wingdings" w:hint="default"/>
      </w:rPr>
    </w:lvl>
    <w:lvl w:ilvl="7" w:tplc="AAEEFD2A" w:tentative="1">
      <w:start w:val="1"/>
      <w:numFmt w:val="bullet"/>
      <w:lvlText w:val=""/>
      <w:lvlJc w:val="left"/>
      <w:pPr>
        <w:tabs>
          <w:tab w:val="num" w:pos="5400"/>
        </w:tabs>
        <w:ind w:left="5400" w:hanging="360"/>
      </w:pPr>
      <w:rPr>
        <w:rFonts w:ascii="Wingdings" w:hAnsi="Wingdings" w:hint="default"/>
      </w:rPr>
    </w:lvl>
    <w:lvl w:ilvl="8" w:tplc="D472B7BE"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E814F16"/>
    <w:multiLevelType w:val="hybridMultilevel"/>
    <w:tmpl w:val="A01853E4"/>
    <w:lvl w:ilvl="0" w:tplc="BDEEDBC4">
      <w:start w:val="1"/>
      <w:numFmt w:val="bullet"/>
      <w:lvlText w:val=""/>
      <w:lvlJc w:val="left"/>
      <w:pPr>
        <w:tabs>
          <w:tab w:val="num" w:pos="720"/>
        </w:tabs>
        <w:ind w:left="720" w:hanging="360"/>
      </w:pPr>
      <w:rPr>
        <w:rFonts w:ascii="Symbol" w:hAnsi="Symbol" w:hint="default"/>
      </w:rPr>
    </w:lvl>
    <w:lvl w:ilvl="1" w:tplc="A57C2840" w:tentative="1">
      <w:start w:val="1"/>
      <w:numFmt w:val="bullet"/>
      <w:lvlText w:val=""/>
      <w:lvlJc w:val="left"/>
      <w:pPr>
        <w:tabs>
          <w:tab w:val="num" w:pos="1440"/>
        </w:tabs>
        <w:ind w:left="1440" w:hanging="360"/>
      </w:pPr>
      <w:rPr>
        <w:rFonts w:ascii="Symbol" w:hAnsi="Symbol" w:hint="default"/>
      </w:rPr>
    </w:lvl>
    <w:lvl w:ilvl="2" w:tplc="8348F5CC" w:tentative="1">
      <w:start w:val="1"/>
      <w:numFmt w:val="bullet"/>
      <w:lvlText w:val=""/>
      <w:lvlJc w:val="left"/>
      <w:pPr>
        <w:tabs>
          <w:tab w:val="num" w:pos="2160"/>
        </w:tabs>
        <w:ind w:left="2160" w:hanging="360"/>
      </w:pPr>
      <w:rPr>
        <w:rFonts w:ascii="Symbol" w:hAnsi="Symbol" w:hint="default"/>
      </w:rPr>
    </w:lvl>
    <w:lvl w:ilvl="3" w:tplc="27EE1BE2" w:tentative="1">
      <w:start w:val="1"/>
      <w:numFmt w:val="bullet"/>
      <w:lvlText w:val=""/>
      <w:lvlJc w:val="left"/>
      <w:pPr>
        <w:tabs>
          <w:tab w:val="num" w:pos="2880"/>
        </w:tabs>
        <w:ind w:left="2880" w:hanging="360"/>
      </w:pPr>
      <w:rPr>
        <w:rFonts w:ascii="Symbol" w:hAnsi="Symbol" w:hint="default"/>
      </w:rPr>
    </w:lvl>
    <w:lvl w:ilvl="4" w:tplc="288E4E74" w:tentative="1">
      <w:start w:val="1"/>
      <w:numFmt w:val="bullet"/>
      <w:lvlText w:val=""/>
      <w:lvlJc w:val="left"/>
      <w:pPr>
        <w:tabs>
          <w:tab w:val="num" w:pos="3600"/>
        </w:tabs>
        <w:ind w:left="3600" w:hanging="360"/>
      </w:pPr>
      <w:rPr>
        <w:rFonts w:ascii="Symbol" w:hAnsi="Symbol" w:hint="default"/>
      </w:rPr>
    </w:lvl>
    <w:lvl w:ilvl="5" w:tplc="100A93B4" w:tentative="1">
      <w:start w:val="1"/>
      <w:numFmt w:val="bullet"/>
      <w:lvlText w:val=""/>
      <w:lvlJc w:val="left"/>
      <w:pPr>
        <w:tabs>
          <w:tab w:val="num" w:pos="4320"/>
        </w:tabs>
        <w:ind w:left="4320" w:hanging="360"/>
      </w:pPr>
      <w:rPr>
        <w:rFonts w:ascii="Symbol" w:hAnsi="Symbol" w:hint="default"/>
      </w:rPr>
    </w:lvl>
    <w:lvl w:ilvl="6" w:tplc="0AEEC8AA" w:tentative="1">
      <w:start w:val="1"/>
      <w:numFmt w:val="bullet"/>
      <w:lvlText w:val=""/>
      <w:lvlJc w:val="left"/>
      <w:pPr>
        <w:tabs>
          <w:tab w:val="num" w:pos="5040"/>
        </w:tabs>
        <w:ind w:left="5040" w:hanging="360"/>
      </w:pPr>
      <w:rPr>
        <w:rFonts w:ascii="Symbol" w:hAnsi="Symbol" w:hint="default"/>
      </w:rPr>
    </w:lvl>
    <w:lvl w:ilvl="7" w:tplc="C54CA13A" w:tentative="1">
      <w:start w:val="1"/>
      <w:numFmt w:val="bullet"/>
      <w:lvlText w:val=""/>
      <w:lvlJc w:val="left"/>
      <w:pPr>
        <w:tabs>
          <w:tab w:val="num" w:pos="5760"/>
        </w:tabs>
        <w:ind w:left="5760" w:hanging="360"/>
      </w:pPr>
      <w:rPr>
        <w:rFonts w:ascii="Symbol" w:hAnsi="Symbol" w:hint="default"/>
      </w:rPr>
    </w:lvl>
    <w:lvl w:ilvl="8" w:tplc="DD54654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413823"/>
    <w:multiLevelType w:val="hybridMultilevel"/>
    <w:tmpl w:val="8D78D0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4B5BF3"/>
    <w:multiLevelType w:val="hybridMultilevel"/>
    <w:tmpl w:val="81229594"/>
    <w:lvl w:ilvl="0" w:tplc="3A4E2BEC">
      <w:start w:val="174"/>
      <w:numFmt w:val="bullet"/>
      <w:lvlText w:val="o"/>
      <w:lvlJc w:val="left"/>
      <w:pPr>
        <w:tabs>
          <w:tab w:val="num" w:pos="360"/>
        </w:tabs>
        <w:ind w:left="360" w:hanging="360"/>
      </w:pPr>
      <w:rPr>
        <w:rFonts w:ascii="Courier New" w:hAnsi="Courier New" w:hint="default"/>
      </w:rPr>
    </w:lvl>
    <w:lvl w:ilvl="1" w:tplc="04090003">
      <w:start w:val="1"/>
      <w:numFmt w:val="bullet"/>
      <w:lvlText w:val=""/>
      <w:lvlJc w:val="left"/>
      <w:pPr>
        <w:ind w:left="28" w:hanging="420"/>
      </w:pPr>
      <w:rPr>
        <w:rFonts w:ascii="Wingdings" w:hAnsi="Wingdings" w:hint="default"/>
      </w:rPr>
    </w:lvl>
    <w:lvl w:ilvl="2" w:tplc="04090005">
      <w:start w:val="1"/>
      <w:numFmt w:val="bullet"/>
      <w:lvlText w:val=""/>
      <w:lvlJc w:val="left"/>
      <w:pPr>
        <w:ind w:left="448" w:hanging="420"/>
      </w:pPr>
      <w:rPr>
        <w:rFonts w:ascii="Wingdings" w:hAnsi="Wingdings" w:hint="default"/>
      </w:rPr>
    </w:lvl>
    <w:lvl w:ilvl="3" w:tplc="04090001">
      <w:start w:val="1"/>
      <w:numFmt w:val="bullet"/>
      <w:lvlText w:val=""/>
      <w:lvlJc w:val="left"/>
      <w:pPr>
        <w:ind w:left="868" w:hanging="420"/>
      </w:pPr>
      <w:rPr>
        <w:rFonts w:ascii="Wingdings" w:hAnsi="Wingdings" w:hint="default"/>
      </w:rPr>
    </w:lvl>
    <w:lvl w:ilvl="4" w:tplc="04090003">
      <w:start w:val="1"/>
      <w:numFmt w:val="bullet"/>
      <w:lvlText w:val=""/>
      <w:lvlJc w:val="left"/>
      <w:pPr>
        <w:ind w:left="1288" w:hanging="420"/>
      </w:pPr>
      <w:rPr>
        <w:rFonts w:ascii="Wingdings" w:hAnsi="Wingdings" w:hint="default"/>
      </w:rPr>
    </w:lvl>
    <w:lvl w:ilvl="5" w:tplc="04090005">
      <w:start w:val="1"/>
      <w:numFmt w:val="bullet"/>
      <w:lvlText w:val=""/>
      <w:lvlJc w:val="left"/>
      <w:pPr>
        <w:ind w:left="1708" w:hanging="420"/>
      </w:pPr>
      <w:rPr>
        <w:rFonts w:ascii="Wingdings" w:hAnsi="Wingdings" w:hint="default"/>
      </w:rPr>
    </w:lvl>
    <w:lvl w:ilvl="6" w:tplc="04090001">
      <w:start w:val="1"/>
      <w:numFmt w:val="bullet"/>
      <w:lvlText w:val=""/>
      <w:lvlJc w:val="left"/>
      <w:pPr>
        <w:ind w:left="2128" w:hanging="420"/>
      </w:pPr>
      <w:rPr>
        <w:rFonts w:ascii="Wingdings" w:hAnsi="Wingdings" w:hint="default"/>
      </w:rPr>
    </w:lvl>
    <w:lvl w:ilvl="7" w:tplc="04090003" w:tentative="1">
      <w:start w:val="1"/>
      <w:numFmt w:val="bullet"/>
      <w:lvlText w:val=""/>
      <w:lvlJc w:val="left"/>
      <w:pPr>
        <w:ind w:left="2548" w:hanging="420"/>
      </w:pPr>
      <w:rPr>
        <w:rFonts w:ascii="Wingdings" w:hAnsi="Wingdings" w:hint="default"/>
      </w:rPr>
    </w:lvl>
    <w:lvl w:ilvl="8" w:tplc="04090005" w:tentative="1">
      <w:start w:val="1"/>
      <w:numFmt w:val="bullet"/>
      <w:lvlText w:val=""/>
      <w:lvlJc w:val="left"/>
      <w:pPr>
        <w:ind w:left="2968" w:hanging="420"/>
      </w:pPr>
      <w:rPr>
        <w:rFonts w:ascii="Wingdings" w:hAnsi="Wingdings" w:hint="default"/>
      </w:rPr>
    </w:lvl>
  </w:abstractNum>
  <w:abstractNum w:abstractNumId="15" w15:restartNumberingAfterBreak="0">
    <w:nsid w:val="4D4A52EC"/>
    <w:multiLevelType w:val="hybridMultilevel"/>
    <w:tmpl w:val="C0A4FE46"/>
    <w:lvl w:ilvl="0" w:tplc="0409000F">
      <w:start w:val="1"/>
      <w:numFmt w:val="decimal"/>
      <w:lvlText w:val="%1."/>
      <w:lvlJc w:val="left"/>
      <w:pPr>
        <w:ind w:left="42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DE92586"/>
    <w:multiLevelType w:val="hybridMultilevel"/>
    <w:tmpl w:val="8CC26012"/>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566F1E25"/>
    <w:multiLevelType w:val="hybridMultilevel"/>
    <w:tmpl w:val="7AF8E958"/>
    <w:lvl w:ilvl="0" w:tplc="7E40CF0C">
      <w:start w:val="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5B2E3281"/>
    <w:multiLevelType w:val="hybridMultilevel"/>
    <w:tmpl w:val="53625CEE"/>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0" w15:restartNumberingAfterBreak="0">
    <w:nsid w:val="5C3B0019"/>
    <w:multiLevelType w:val="hybridMultilevel"/>
    <w:tmpl w:val="F41EAE48"/>
    <w:lvl w:ilvl="0" w:tplc="8452A514">
      <w:start w:val="1"/>
      <w:numFmt w:val="bullet"/>
      <w:lvlText w:val=""/>
      <w:lvlJc w:val="left"/>
      <w:pPr>
        <w:ind w:left="640" w:hanging="420"/>
      </w:pPr>
      <w:rPr>
        <w:rFonts w:ascii="Wingdings" w:hAnsi="Wingdings" w:hint="default"/>
        <w:sz w:val="24"/>
        <w:szCs w:val="24"/>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1" w15:restartNumberingAfterBreak="0">
    <w:nsid w:val="61B40D30"/>
    <w:multiLevelType w:val="hybridMultilevel"/>
    <w:tmpl w:val="44EA58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951F9F"/>
    <w:multiLevelType w:val="hybridMultilevel"/>
    <w:tmpl w:val="6B52B8E4"/>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25279A"/>
    <w:multiLevelType w:val="hybridMultilevel"/>
    <w:tmpl w:val="A720FA6C"/>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CD1E9EC4">
      <w:start w:val="7"/>
      <w:numFmt w:val="bullet"/>
      <w:lvlText w:val=""/>
      <w:lvlJc w:val="left"/>
      <w:pPr>
        <w:ind w:left="785" w:hanging="360"/>
      </w:pPr>
      <w:rPr>
        <w:rFonts w:ascii="Wingdings" w:eastAsia="宋体" w:hAnsi="Wingdings" w:cs="Times New Roman" w:hint="default"/>
      </w:rPr>
    </w:lvl>
    <w:lvl w:ilvl="4" w:tplc="04090003">
      <w:start w:val="1"/>
      <w:numFmt w:val="bullet"/>
      <w:lvlText w:val=""/>
      <w:lvlJc w:val="left"/>
      <w:pPr>
        <w:ind w:left="127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20F08DF"/>
    <w:multiLevelType w:val="hybridMultilevel"/>
    <w:tmpl w:val="120A4AC4"/>
    <w:lvl w:ilvl="0" w:tplc="D8CED4FA">
      <w:start w:val="1"/>
      <w:numFmt w:val="bullet"/>
      <w:lvlText w:val=""/>
      <w:lvlJc w:val="left"/>
      <w:pPr>
        <w:tabs>
          <w:tab w:val="num" w:pos="720"/>
        </w:tabs>
        <w:ind w:left="720" w:hanging="360"/>
      </w:pPr>
      <w:rPr>
        <w:rFonts w:ascii="Symbol" w:hAnsi="Symbol" w:hint="default"/>
      </w:rPr>
    </w:lvl>
    <w:lvl w:ilvl="1" w:tplc="163E9614">
      <w:start w:val="174"/>
      <w:numFmt w:val="bullet"/>
      <w:lvlText w:val="o"/>
      <w:lvlJc w:val="left"/>
      <w:pPr>
        <w:tabs>
          <w:tab w:val="num" w:pos="1440"/>
        </w:tabs>
        <w:ind w:left="1440" w:hanging="360"/>
      </w:pPr>
      <w:rPr>
        <w:rFonts w:ascii="Courier New" w:hAnsi="Courier New" w:hint="default"/>
      </w:rPr>
    </w:lvl>
    <w:lvl w:ilvl="2" w:tplc="0BBEC60C" w:tentative="1">
      <w:start w:val="1"/>
      <w:numFmt w:val="bullet"/>
      <w:lvlText w:val=""/>
      <w:lvlJc w:val="left"/>
      <w:pPr>
        <w:tabs>
          <w:tab w:val="num" w:pos="2160"/>
        </w:tabs>
        <w:ind w:left="2160" w:hanging="360"/>
      </w:pPr>
      <w:rPr>
        <w:rFonts w:ascii="Symbol" w:hAnsi="Symbol" w:hint="default"/>
      </w:rPr>
    </w:lvl>
    <w:lvl w:ilvl="3" w:tplc="32DEF12C" w:tentative="1">
      <w:start w:val="1"/>
      <w:numFmt w:val="bullet"/>
      <w:lvlText w:val=""/>
      <w:lvlJc w:val="left"/>
      <w:pPr>
        <w:tabs>
          <w:tab w:val="num" w:pos="2880"/>
        </w:tabs>
        <w:ind w:left="2880" w:hanging="360"/>
      </w:pPr>
      <w:rPr>
        <w:rFonts w:ascii="Symbol" w:hAnsi="Symbol" w:hint="default"/>
      </w:rPr>
    </w:lvl>
    <w:lvl w:ilvl="4" w:tplc="EF68FC18" w:tentative="1">
      <w:start w:val="1"/>
      <w:numFmt w:val="bullet"/>
      <w:lvlText w:val=""/>
      <w:lvlJc w:val="left"/>
      <w:pPr>
        <w:tabs>
          <w:tab w:val="num" w:pos="3600"/>
        </w:tabs>
        <w:ind w:left="3600" w:hanging="360"/>
      </w:pPr>
      <w:rPr>
        <w:rFonts w:ascii="Symbol" w:hAnsi="Symbol" w:hint="default"/>
      </w:rPr>
    </w:lvl>
    <w:lvl w:ilvl="5" w:tplc="BA583A5C" w:tentative="1">
      <w:start w:val="1"/>
      <w:numFmt w:val="bullet"/>
      <w:lvlText w:val=""/>
      <w:lvlJc w:val="left"/>
      <w:pPr>
        <w:tabs>
          <w:tab w:val="num" w:pos="4320"/>
        </w:tabs>
        <w:ind w:left="4320" w:hanging="360"/>
      </w:pPr>
      <w:rPr>
        <w:rFonts w:ascii="Symbol" w:hAnsi="Symbol" w:hint="default"/>
      </w:rPr>
    </w:lvl>
    <w:lvl w:ilvl="6" w:tplc="67FEF260" w:tentative="1">
      <w:start w:val="1"/>
      <w:numFmt w:val="bullet"/>
      <w:lvlText w:val=""/>
      <w:lvlJc w:val="left"/>
      <w:pPr>
        <w:tabs>
          <w:tab w:val="num" w:pos="5040"/>
        </w:tabs>
        <w:ind w:left="5040" w:hanging="360"/>
      </w:pPr>
      <w:rPr>
        <w:rFonts w:ascii="Symbol" w:hAnsi="Symbol" w:hint="default"/>
      </w:rPr>
    </w:lvl>
    <w:lvl w:ilvl="7" w:tplc="061E004A" w:tentative="1">
      <w:start w:val="1"/>
      <w:numFmt w:val="bullet"/>
      <w:lvlText w:val=""/>
      <w:lvlJc w:val="left"/>
      <w:pPr>
        <w:tabs>
          <w:tab w:val="num" w:pos="5760"/>
        </w:tabs>
        <w:ind w:left="5760" w:hanging="360"/>
      </w:pPr>
      <w:rPr>
        <w:rFonts w:ascii="Symbol" w:hAnsi="Symbol" w:hint="default"/>
      </w:rPr>
    </w:lvl>
    <w:lvl w:ilvl="8" w:tplc="4EB00470"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B440A1"/>
    <w:multiLevelType w:val="hybridMultilevel"/>
    <w:tmpl w:val="2220716E"/>
    <w:lvl w:ilvl="0" w:tplc="035EA73C">
      <w:start w:val="1"/>
      <w:numFmt w:val="bullet"/>
      <w:lvlText w:val=""/>
      <w:lvlJc w:val="left"/>
      <w:pPr>
        <w:tabs>
          <w:tab w:val="num" w:pos="360"/>
        </w:tabs>
        <w:ind w:left="360" w:hanging="360"/>
      </w:pPr>
      <w:rPr>
        <w:rFonts w:ascii="Wingdings" w:hAnsi="Wingdings" w:hint="default"/>
      </w:rPr>
    </w:lvl>
    <w:lvl w:ilvl="1" w:tplc="4EA0C872">
      <w:start w:val="174"/>
      <w:numFmt w:val="bullet"/>
      <w:lvlText w:val="o"/>
      <w:lvlJc w:val="left"/>
      <w:pPr>
        <w:tabs>
          <w:tab w:val="num" w:pos="1080"/>
        </w:tabs>
        <w:ind w:left="1080" w:hanging="360"/>
      </w:pPr>
      <w:rPr>
        <w:rFonts w:ascii="Courier New" w:hAnsi="Courier New" w:hint="default"/>
      </w:rPr>
    </w:lvl>
    <w:lvl w:ilvl="2" w:tplc="53B822C2" w:tentative="1">
      <w:start w:val="1"/>
      <w:numFmt w:val="bullet"/>
      <w:lvlText w:val=""/>
      <w:lvlJc w:val="left"/>
      <w:pPr>
        <w:tabs>
          <w:tab w:val="num" w:pos="1800"/>
        </w:tabs>
        <w:ind w:left="1800" w:hanging="360"/>
      </w:pPr>
      <w:rPr>
        <w:rFonts w:ascii="Wingdings" w:hAnsi="Wingdings" w:hint="default"/>
      </w:rPr>
    </w:lvl>
    <w:lvl w:ilvl="3" w:tplc="EA9048B0" w:tentative="1">
      <w:start w:val="1"/>
      <w:numFmt w:val="bullet"/>
      <w:lvlText w:val=""/>
      <w:lvlJc w:val="left"/>
      <w:pPr>
        <w:tabs>
          <w:tab w:val="num" w:pos="2520"/>
        </w:tabs>
        <w:ind w:left="2520" w:hanging="360"/>
      </w:pPr>
      <w:rPr>
        <w:rFonts w:ascii="Wingdings" w:hAnsi="Wingdings" w:hint="default"/>
      </w:rPr>
    </w:lvl>
    <w:lvl w:ilvl="4" w:tplc="EDB4B29C" w:tentative="1">
      <w:start w:val="1"/>
      <w:numFmt w:val="bullet"/>
      <w:lvlText w:val=""/>
      <w:lvlJc w:val="left"/>
      <w:pPr>
        <w:tabs>
          <w:tab w:val="num" w:pos="3240"/>
        </w:tabs>
        <w:ind w:left="3240" w:hanging="360"/>
      </w:pPr>
      <w:rPr>
        <w:rFonts w:ascii="Wingdings" w:hAnsi="Wingdings" w:hint="default"/>
      </w:rPr>
    </w:lvl>
    <w:lvl w:ilvl="5" w:tplc="C1845FE4" w:tentative="1">
      <w:start w:val="1"/>
      <w:numFmt w:val="bullet"/>
      <w:lvlText w:val=""/>
      <w:lvlJc w:val="left"/>
      <w:pPr>
        <w:tabs>
          <w:tab w:val="num" w:pos="3960"/>
        </w:tabs>
        <w:ind w:left="3960" w:hanging="360"/>
      </w:pPr>
      <w:rPr>
        <w:rFonts w:ascii="Wingdings" w:hAnsi="Wingdings" w:hint="default"/>
      </w:rPr>
    </w:lvl>
    <w:lvl w:ilvl="6" w:tplc="28047AF4" w:tentative="1">
      <w:start w:val="1"/>
      <w:numFmt w:val="bullet"/>
      <w:lvlText w:val=""/>
      <w:lvlJc w:val="left"/>
      <w:pPr>
        <w:tabs>
          <w:tab w:val="num" w:pos="4680"/>
        </w:tabs>
        <w:ind w:left="4680" w:hanging="360"/>
      </w:pPr>
      <w:rPr>
        <w:rFonts w:ascii="Wingdings" w:hAnsi="Wingdings" w:hint="default"/>
      </w:rPr>
    </w:lvl>
    <w:lvl w:ilvl="7" w:tplc="66C89C74" w:tentative="1">
      <w:start w:val="1"/>
      <w:numFmt w:val="bullet"/>
      <w:lvlText w:val=""/>
      <w:lvlJc w:val="left"/>
      <w:pPr>
        <w:tabs>
          <w:tab w:val="num" w:pos="5400"/>
        </w:tabs>
        <w:ind w:left="5400" w:hanging="360"/>
      </w:pPr>
      <w:rPr>
        <w:rFonts w:ascii="Wingdings" w:hAnsi="Wingdings" w:hint="default"/>
      </w:rPr>
    </w:lvl>
    <w:lvl w:ilvl="8" w:tplc="B6C4FBCA"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27"/>
  </w:num>
  <w:num w:numId="4">
    <w:abstractNumId w:val="28"/>
  </w:num>
  <w:num w:numId="5">
    <w:abstractNumId w:val="17"/>
  </w:num>
  <w:num w:numId="6">
    <w:abstractNumId w:val="13"/>
  </w:num>
  <w:num w:numId="7">
    <w:abstractNumId w:val="29"/>
  </w:num>
  <w:num w:numId="8">
    <w:abstractNumId w:val="10"/>
  </w:num>
  <w:num w:numId="9">
    <w:abstractNumId w:val="23"/>
  </w:num>
  <w:num w:numId="10">
    <w:abstractNumId w:val="16"/>
  </w:num>
  <w:num w:numId="11">
    <w:abstractNumId w:val="3"/>
  </w:num>
  <w:num w:numId="12">
    <w:abstractNumId w:val="26"/>
  </w:num>
  <w:num w:numId="13">
    <w:abstractNumId w:val="6"/>
  </w:num>
  <w:num w:numId="14">
    <w:abstractNumId w:val="30"/>
  </w:num>
  <w:num w:numId="15">
    <w:abstractNumId w:val="4"/>
  </w:num>
  <w:num w:numId="16">
    <w:abstractNumId w:val="19"/>
  </w:num>
  <w:num w:numId="17">
    <w:abstractNumId w:val="20"/>
  </w:num>
  <w:num w:numId="18">
    <w:abstractNumId w:val="14"/>
  </w:num>
  <w:num w:numId="19">
    <w:abstractNumId w:val="21"/>
  </w:num>
  <w:num w:numId="20">
    <w:abstractNumId w:val="11"/>
  </w:num>
  <w:num w:numId="21">
    <w:abstractNumId w:val="0"/>
  </w:num>
  <w:num w:numId="22">
    <w:abstractNumId w:val="7"/>
  </w:num>
  <w:num w:numId="23">
    <w:abstractNumId w:val="25"/>
  </w:num>
  <w:num w:numId="24">
    <w:abstractNumId w:val="12"/>
  </w:num>
  <w:num w:numId="25">
    <w:abstractNumId w:val="2"/>
  </w:num>
  <w:num w:numId="26">
    <w:abstractNumId w:val="24"/>
  </w:num>
  <w:num w:numId="27">
    <w:abstractNumId w:val="15"/>
  </w:num>
  <w:num w:numId="28">
    <w:abstractNumId w:val="18"/>
  </w:num>
  <w:num w:numId="29">
    <w:abstractNumId w:val="1"/>
  </w:num>
  <w:num w:numId="30">
    <w:abstractNumId w:val="22"/>
  </w:num>
  <w:num w:numId="31">
    <w:abstractNumId w:val="8"/>
  </w:num>
  <w:num w:numId="32">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D80"/>
    <w:rsid w:val="00004E70"/>
    <w:rsid w:val="00005A60"/>
    <w:rsid w:val="00005DBA"/>
    <w:rsid w:val="00006847"/>
    <w:rsid w:val="00006D4A"/>
    <w:rsid w:val="000072B6"/>
    <w:rsid w:val="000075CE"/>
    <w:rsid w:val="00007791"/>
    <w:rsid w:val="00007813"/>
    <w:rsid w:val="000078BB"/>
    <w:rsid w:val="00007A41"/>
    <w:rsid w:val="00007F52"/>
    <w:rsid w:val="00007F78"/>
    <w:rsid w:val="000104EA"/>
    <w:rsid w:val="0001073B"/>
    <w:rsid w:val="0001074C"/>
    <w:rsid w:val="00010958"/>
    <w:rsid w:val="000109E6"/>
    <w:rsid w:val="00010A04"/>
    <w:rsid w:val="00011943"/>
    <w:rsid w:val="00011C60"/>
    <w:rsid w:val="00011F67"/>
    <w:rsid w:val="00012028"/>
    <w:rsid w:val="000126BF"/>
    <w:rsid w:val="00012862"/>
    <w:rsid w:val="000128E6"/>
    <w:rsid w:val="00012F2E"/>
    <w:rsid w:val="000133CB"/>
    <w:rsid w:val="00013A54"/>
    <w:rsid w:val="00013EEE"/>
    <w:rsid w:val="00014035"/>
    <w:rsid w:val="00014650"/>
    <w:rsid w:val="00014738"/>
    <w:rsid w:val="0001496B"/>
    <w:rsid w:val="00014B22"/>
    <w:rsid w:val="00014D9C"/>
    <w:rsid w:val="00014FBF"/>
    <w:rsid w:val="00015195"/>
    <w:rsid w:val="00015377"/>
    <w:rsid w:val="000154B2"/>
    <w:rsid w:val="00015D73"/>
    <w:rsid w:val="00015EFB"/>
    <w:rsid w:val="00016594"/>
    <w:rsid w:val="000165D2"/>
    <w:rsid w:val="000165E2"/>
    <w:rsid w:val="00016AB0"/>
    <w:rsid w:val="00016B1C"/>
    <w:rsid w:val="00016F8D"/>
    <w:rsid w:val="000172BE"/>
    <w:rsid w:val="00017D8A"/>
    <w:rsid w:val="000200CF"/>
    <w:rsid w:val="0002031C"/>
    <w:rsid w:val="0002059E"/>
    <w:rsid w:val="000210A9"/>
    <w:rsid w:val="000211EB"/>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40E"/>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787"/>
    <w:rsid w:val="00036C2C"/>
    <w:rsid w:val="00036DFB"/>
    <w:rsid w:val="00037189"/>
    <w:rsid w:val="000374A0"/>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B6B"/>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03"/>
    <w:rsid w:val="00060C8C"/>
    <w:rsid w:val="000612E1"/>
    <w:rsid w:val="000614FE"/>
    <w:rsid w:val="00062167"/>
    <w:rsid w:val="000622DF"/>
    <w:rsid w:val="00062B1B"/>
    <w:rsid w:val="00062B8D"/>
    <w:rsid w:val="00062EB8"/>
    <w:rsid w:val="00062FDC"/>
    <w:rsid w:val="0006344A"/>
    <w:rsid w:val="000636F0"/>
    <w:rsid w:val="00063CBC"/>
    <w:rsid w:val="0006407E"/>
    <w:rsid w:val="0006408A"/>
    <w:rsid w:val="000648C4"/>
    <w:rsid w:val="00064970"/>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271"/>
    <w:rsid w:val="0007337C"/>
    <w:rsid w:val="000735B3"/>
    <w:rsid w:val="000736C1"/>
    <w:rsid w:val="00073747"/>
    <w:rsid w:val="00073797"/>
    <w:rsid w:val="00073DEC"/>
    <w:rsid w:val="000741F8"/>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07D"/>
    <w:rsid w:val="00081501"/>
    <w:rsid w:val="00081652"/>
    <w:rsid w:val="000819DD"/>
    <w:rsid w:val="00081DC1"/>
    <w:rsid w:val="00081FE7"/>
    <w:rsid w:val="0008207A"/>
    <w:rsid w:val="000821FB"/>
    <w:rsid w:val="000823B0"/>
    <w:rsid w:val="00082594"/>
    <w:rsid w:val="0008335B"/>
    <w:rsid w:val="00083379"/>
    <w:rsid w:val="00083587"/>
    <w:rsid w:val="00083601"/>
    <w:rsid w:val="00083838"/>
    <w:rsid w:val="00083B6A"/>
    <w:rsid w:val="00083D16"/>
    <w:rsid w:val="00083FE3"/>
    <w:rsid w:val="00084065"/>
    <w:rsid w:val="000842D8"/>
    <w:rsid w:val="000845C8"/>
    <w:rsid w:val="0008482A"/>
    <w:rsid w:val="00084D48"/>
    <w:rsid w:val="00084E30"/>
    <w:rsid w:val="00085059"/>
    <w:rsid w:val="0008581C"/>
    <w:rsid w:val="00085E04"/>
    <w:rsid w:val="00085E2E"/>
    <w:rsid w:val="00085FA2"/>
    <w:rsid w:val="00086030"/>
    <w:rsid w:val="000866F8"/>
    <w:rsid w:val="00086756"/>
    <w:rsid w:val="00086800"/>
    <w:rsid w:val="00086C3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FE1"/>
    <w:rsid w:val="00093697"/>
    <w:rsid w:val="00093D42"/>
    <w:rsid w:val="00093E95"/>
    <w:rsid w:val="00094453"/>
    <w:rsid w:val="00094A16"/>
    <w:rsid w:val="00094D40"/>
    <w:rsid w:val="00094DE6"/>
    <w:rsid w:val="0009571F"/>
    <w:rsid w:val="00095AA6"/>
    <w:rsid w:val="00095CCF"/>
    <w:rsid w:val="00096356"/>
    <w:rsid w:val="000965BB"/>
    <w:rsid w:val="00096938"/>
    <w:rsid w:val="00096B63"/>
    <w:rsid w:val="00096D3B"/>
    <w:rsid w:val="00096EBB"/>
    <w:rsid w:val="00096F8F"/>
    <w:rsid w:val="000974A6"/>
    <w:rsid w:val="00097710"/>
    <w:rsid w:val="0009781E"/>
    <w:rsid w:val="00097862"/>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4FDE"/>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07"/>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A3B"/>
    <w:rsid w:val="000C3AE7"/>
    <w:rsid w:val="000C3B0C"/>
    <w:rsid w:val="000C3E0C"/>
    <w:rsid w:val="000C3E17"/>
    <w:rsid w:val="000C422D"/>
    <w:rsid w:val="000C4477"/>
    <w:rsid w:val="000C469F"/>
    <w:rsid w:val="000C4D86"/>
    <w:rsid w:val="000C543E"/>
    <w:rsid w:val="000C5451"/>
    <w:rsid w:val="000C5500"/>
    <w:rsid w:val="000C5581"/>
    <w:rsid w:val="000C5B5A"/>
    <w:rsid w:val="000C5F91"/>
    <w:rsid w:val="000C6025"/>
    <w:rsid w:val="000C6127"/>
    <w:rsid w:val="000C6CD7"/>
    <w:rsid w:val="000C6CE0"/>
    <w:rsid w:val="000C7256"/>
    <w:rsid w:val="000C7B82"/>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EF8"/>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ED7"/>
    <w:rsid w:val="000D7F90"/>
    <w:rsid w:val="000E0469"/>
    <w:rsid w:val="000E07D6"/>
    <w:rsid w:val="000E08BD"/>
    <w:rsid w:val="000E1380"/>
    <w:rsid w:val="000E156A"/>
    <w:rsid w:val="000E18DF"/>
    <w:rsid w:val="000E194D"/>
    <w:rsid w:val="000E1D08"/>
    <w:rsid w:val="000E1EF6"/>
    <w:rsid w:val="000E209D"/>
    <w:rsid w:val="000E2A78"/>
    <w:rsid w:val="000E340C"/>
    <w:rsid w:val="000E416F"/>
    <w:rsid w:val="000E4737"/>
    <w:rsid w:val="000E4A81"/>
    <w:rsid w:val="000E4CA4"/>
    <w:rsid w:val="000E4CC0"/>
    <w:rsid w:val="000E4D08"/>
    <w:rsid w:val="000E4ECB"/>
    <w:rsid w:val="000E57F3"/>
    <w:rsid w:val="000E585D"/>
    <w:rsid w:val="000E59A0"/>
    <w:rsid w:val="000E5ACC"/>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B0D"/>
    <w:rsid w:val="000F15BC"/>
    <w:rsid w:val="000F15F2"/>
    <w:rsid w:val="000F180A"/>
    <w:rsid w:val="000F1C92"/>
    <w:rsid w:val="000F1D05"/>
    <w:rsid w:val="000F1E8E"/>
    <w:rsid w:val="000F1F2C"/>
    <w:rsid w:val="000F24EC"/>
    <w:rsid w:val="000F255F"/>
    <w:rsid w:val="000F2A4D"/>
    <w:rsid w:val="000F2EEE"/>
    <w:rsid w:val="000F2F36"/>
    <w:rsid w:val="000F3410"/>
    <w:rsid w:val="000F34B3"/>
    <w:rsid w:val="000F3697"/>
    <w:rsid w:val="000F3749"/>
    <w:rsid w:val="000F467C"/>
    <w:rsid w:val="000F4808"/>
    <w:rsid w:val="000F49E0"/>
    <w:rsid w:val="000F4EA2"/>
    <w:rsid w:val="000F4F2A"/>
    <w:rsid w:val="000F5131"/>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B1"/>
    <w:rsid w:val="00102C74"/>
    <w:rsid w:val="001034AB"/>
    <w:rsid w:val="00103578"/>
    <w:rsid w:val="00104031"/>
    <w:rsid w:val="00104098"/>
    <w:rsid w:val="001042E8"/>
    <w:rsid w:val="001043C2"/>
    <w:rsid w:val="001043E1"/>
    <w:rsid w:val="0010505A"/>
    <w:rsid w:val="00105531"/>
    <w:rsid w:val="00105CC7"/>
    <w:rsid w:val="00105E14"/>
    <w:rsid w:val="00105F1D"/>
    <w:rsid w:val="001069FC"/>
    <w:rsid w:val="00106A21"/>
    <w:rsid w:val="00106B6B"/>
    <w:rsid w:val="00106C25"/>
    <w:rsid w:val="00106D1B"/>
    <w:rsid w:val="00106F7A"/>
    <w:rsid w:val="00107779"/>
    <w:rsid w:val="00107796"/>
    <w:rsid w:val="001077B2"/>
    <w:rsid w:val="001078C2"/>
    <w:rsid w:val="00107E1C"/>
    <w:rsid w:val="001100C6"/>
    <w:rsid w:val="00110243"/>
    <w:rsid w:val="00110402"/>
    <w:rsid w:val="0011072B"/>
    <w:rsid w:val="001109D9"/>
    <w:rsid w:val="00110D7C"/>
    <w:rsid w:val="00110E70"/>
    <w:rsid w:val="00110F73"/>
    <w:rsid w:val="001112C4"/>
    <w:rsid w:val="00111444"/>
    <w:rsid w:val="0011146D"/>
    <w:rsid w:val="00111523"/>
    <w:rsid w:val="00111723"/>
    <w:rsid w:val="0011175B"/>
    <w:rsid w:val="001117FC"/>
    <w:rsid w:val="00111992"/>
    <w:rsid w:val="00111C89"/>
    <w:rsid w:val="0011202E"/>
    <w:rsid w:val="001129B5"/>
    <w:rsid w:val="00112ED4"/>
    <w:rsid w:val="00113531"/>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DBE"/>
    <w:rsid w:val="00121E22"/>
    <w:rsid w:val="00121F1B"/>
    <w:rsid w:val="00122223"/>
    <w:rsid w:val="00122428"/>
    <w:rsid w:val="00122900"/>
    <w:rsid w:val="00122EF9"/>
    <w:rsid w:val="00123069"/>
    <w:rsid w:val="001230AF"/>
    <w:rsid w:val="0012333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02"/>
    <w:rsid w:val="00132753"/>
    <w:rsid w:val="00133599"/>
    <w:rsid w:val="001335F2"/>
    <w:rsid w:val="0013375D"/>
    <w:rsid w:val="0013395D"/>
    <w:rsid w:val="00133BF7"/>
    <w:rsid w:val="00134469"/>
    <w:rsid w:val="001344F8"/>
    <w:rsid w:val="0013466D"/>
    <w:rsid w:val="00134B12"/>
    <w:rsid w:val="00134B88"/>
    <w:rsid w:val="00134C5C"/>
    <w:rsid w:val="00134E00"/>
    <w:rsid w:val="001351E3"/>
    <w:rsid w:val="001353B2"/>
    <w:rsid w:val="001354AE"/>
    <w:rsid w:val="0013550E"/>
    <w:rsid w:val="00135B47"/>
    <w:rsid w:val="00135BB7"/>
    <w:rsid w:val="0013609E"/>
    <w:rsid w:val="001367BB"/>
    <w:rsid w:val="00136A23"/>
    <w:rsid w:val="00136B99"/>
    <w:rsid w:val="00136EBA"/>
    <w:rsid w:val="00136F73"/>
    <w:rsid w:val="00136F91"/>
    <w:rsid w:val="001377A9"/>
    <w:rsid w:val="001404CA"/>
    <w:rsid w:val="0014063E"/>
    <w:rsid w:val="0014087D"/>
    <w:rsid w:val="00140F74"/>
    <w:rsid w:val="00141191"/>
    <w:rsid w:val="0014145E"/>
    <w:rsid w:val="0014159C"/>
    <w:rsid w:val="00142058"/>
    <w:rsid w:val="001420E4"/>
    <w:rsid w:val="0014225B"/>
    <w:rsid w:val="00142307"/>
    <w:rsid w:val="00142374"/>
    <w:rsid w:val="0014244E"/>
    <w:rsid w:val="00142665"/>
    <w:rsid w:val="00142F99"/>
    <w:rsid w:val="001435BB"/>
    <w:rsid w:val="0014384A"/>
    <w:rsid w:val="001439C0"/>
    <w:rsid w:val="00143DB8"/>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47F22"/>
    <w:rsid w:val="001508B8"/>
    <w:rsid w:val="001512B1"/>
    <w:rsid w:val="00151618"/>
    <w:rsid w:val="00151619"/>
    <w:rsid w:val="0015163E"/>
    <w:rsid w:val="001516FC"/>
    <w:rsid w:val="00151EF6"/>
    <w:rsid w:val="0015276F"/>
    <w:rsid w:val="00152835"/>
    <w:rsid w:val="00152994"/>
    <w:rsid w:val="001529BB"/>
    <w:rsid w:val="00152D11"/>
    <w:rsid w:val="00152DB5"/>
    <w:rsid w:val="0015344C"/>
    <w:rsid w:val="0015374F"/>
    <w:rsid w:val="0015392E"/>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7B6"/>
    <w:rsid w:val="00161AAD"/>
    <w:rsid w:val="0016271E"/>
    <w:rsid w:val="00162D7A"/>
    <w:rsid w:val="00162F77"/>
    <w:rsid w:val="001630F6"/>
    <w:rsid w:val="001631D7"/>
    <w:rsid w:val="0016338A"/>
    <w:rsid w:val="00163E5F"/>
    <w:rsid w:val="001640BD"/>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E23"/>
    <w:rsid w:val="001724D3"/>
    <w:rsid w:val="00172864"/>
    <w:rsid w:val="00172AAF"/>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9F5"/>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39"/>
    <w:rsid w:val="00185768"/>
    <w:rsid w:val="001857F3"/>
    <w:rsid w:val="0018588A"/>
    <w:rsid w:val="00185A32"/>
    <w:rsid w:val="00185A64"/>
    <w:rsid w:val="00185A9C"/>
    <w:rsid w:val="00185C28"/>
    <w:rsid w:val="00186482"/>
    <w:rsid w:val="00186995"/>
    <w:rsid w:val="00186AE7"/>
    <w:rsid w:val="00186D25"/>
    <w:rsid w:val="00187252"/>
    <w:rsid w:val="00187512"/>
    <w:rsid w:val="00187884"/>
    <w:rsid w:val="00187A7B"/>
    <w:rsid w:val="00187BA9"/>
    <w:rsid w:val="0019055E"/>
    <w:rsid w:val="001909F5"/>
    <w:rsid w:val="00190D60"/>
    <w:rsid w:val="00190F18"/>
    <w:rsid w:val="00190F5A"/>
    <w:rsid w:val="0019139B"/>
    <w:rsid w:val="00191687"/>
    <w:rsid w:val="00191C9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97F4A"/>
    <w:rsid w:val="001A0733"/>
    <w:rsid w:val="001A07D2"/>
    <w:rsid w:val="001A095B"/>
    <w:rsid w:val="001A1445"/>
    <w:rsid w:val="001A180D"/>
    <w:rsid w:val="001A1BAC"/>
    <w:rsid w:val="001A1DA2"/>
    <w:rsid w:val="001A20AC"/>
    <w:rsid w:val="001A22F1"/>
    <w:rsid w:val="001A23CB"/>
    <w:rsid w:val="001A23CE"/>
    <w:rsid w:val="001A292A"/>
    <w:rsid w:val="001A2A8E"/>
    <w:rsid w:val="001A2C89"/>
    <w:rsid w:val="001A2EDB"/>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45C"/>
    <w:rsid w:val="001A754B"/>
    <w:rsid w:val="001A7763"/>
    <w:rsid w:val="001A7A53"/>
    <w:rsid w:val="001A7B99"/>
    <w:rsid w:val="001A7DC2"/>
    <w:rsid w:val="001B01F4"/>
    <w:rsid w:val="001B087B"/>
    <w:rsid w:val="001B087D"/>
    <w:rsid w:val="001B0C81"/>
    <w:rsid w:val="001B0D51"/>
    <w:rsid w:val="001B1373"/>
    <w:rsid w:val="001B166B"/>
    <w:rsid w:val="001B16B9"/>
    <w:rsid w:val="001B19F0"/>
    <w:rsid w:val="001B1A51"/>
    <w:rsid w:val="001B1D49"/>
    <w:rsid w:val="001B22B3"/>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5AD"/>
    <w:rsid w:val="001C19CC"/>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018"/>
    <w:rsid w:val="001C593D"/>
    <w:rsid w:val="001C5B3C"/>
    <w:rsid w:val="001C5C6A"/>
    <w:rsid w:val="001C5CE3"/>
    <w:rsid w:val="001C5D4F"/>
    <w:rsid w:val="001C5D82"/>
    <w:rsid w:val="001C6194"/>
    <w:rsid w:val="001C64C0"/>
    <w:rsid w:val="001C6844"/>
    <w:rsid w:val="001C68CF"/>
    <w:rsid w:val="001C69DA"/>
    <w:rsid w:val="001C6E61"/>
    <w:rsid w:val="001C6F06"/>
    <w:rsid w:val="001C6FDB"/>
    <w:rsid w:val="001C7194"/>
    <w:rsid w:val="001C74FA"/>
    <w:rsid w:val="001C7792"/>
    <w:rsid w:val="001C7C51"/>
    <w:rsid w:val="001C7EFE"/>
    <w:rsid w:val="001D0070"/>
    <w:rsid w:val="001D01F3"/>
    <w:rsid w:val="001D031F"/>
    <w:rsid w:val="001D08AC"/>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B2A"/>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C7E"/>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C50"/>
    <w:rsid w:val="001E5E15"/>
    <w:rsid w:val="001E5F83"/>
    <w:rsid w:val="001E62F4"/>
    <w:rsid w:val="001E66C6"/>
    <w:rsid w:val="001E696C"/>
    <w:rsid w:val="001E6A9F"/>
    <w:rsid w:val="001E6E77"/>
    <w:rsid w:val="001E6F4C"/>
    <w:rsid w:val="001E737B"/>
    <w:rsid w:val="001E73E5"/>
    <w:rsid w:val="001E7504"/>
    <w:rsid w:val="001E76DF"/>
    <w:rsid w:val="001F0073"/>
    <w:rsid w:val="001F06BB"/>
    <w:rsid w:val="001F1194"/>
    <w:rsid w:val="001F1308"/>
    <w:rsid w:val="001F13F3"/>
    <w:rsid w:val="001F142D"/>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BF4"/>
    <w:rsid w:val="001F3C62"/>
    <w:rsid w:val="001F3F1A"/>
    <w:rsid w:val="001F439C"/>
    <w:rsid w:val="001F4A9A"/>
    <w:rsid w:val="001F4CBD"/>
    <w:rsid w:val="001F4FE5"/>
    <w:rsid w:val="001F5545"/>
    <w:rsid w:val="001F5777"/>
    <w:rsid w:val="001F5937"/>
    <w:rsid w:val="001F59E3"/>
    <w:rsid w:val="001F59ED"/>
    <w:rsid w:val="001F6162"/>
    <w:rsid w:val="001F63DF"/>
    <w:rsid w:val="001F65A1"/>
    <w:rsid w:val="001F6661"/>
    <w:rsid w:val="001F68FC"/>
    <w:rsid w:val="001F692F"/>
    <w:rsid w:val="001F6BFE"/>
    <w:rsid w:val="001F7121"/>
    <w:rsid w:val="001F7302"/>
    <w:rsid w:val="001F751A"/>
    <w:rsid w:val="001F77CE"/>
    <w:rsid w:val="00200197"/>
    <w:rsid w:val="002004F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E37"/>
    <w:rsid w:val="00212FDA"/>
    <w:rsid w:val="00213698"/>
    <w:rsid w:val="002137B2"/>
    <w:rsid w:val="00213CC4"/>
    <w:rsid w:val="002140FF"/>
    <w:rsid w:val="0021421D"/>
    <w:rsid w:val="002147FA"/>
    <w:rsid w:val="00214DAF"/>
    <w:rsid w:val="00215203"/>
    <w:rsid w:val="002155E6"/>
    <w:rsid w:val="00215F8E"/>
    <w:rsid w:val="00216194"/>
    <w:rsid w:val="002170DB"/>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E4E"/>
    <w:rsid w:val="0022355C"/>
    <w:rsid w:val="002235C7"/>
    <w:rsid w:val="00223913"/>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93C"/>
    <w:rsid w:val="00226E88"/>
    <w:rsid w:val="00226F57"/>
    <w:rsid w:val="00227078"/>
    <w:rsid w:val="002274A6"/>
    <w:rsid w:val="00227532"/>
    <w:rsid w:val="002278CA"/>
    <w:rsid w:val="00227A11"/>
    <w:rsid w:val="00227CA0"/>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F33"/>
    <w:rsid w:val="002451C5"/>
    <w:rsid w:val="002453D1"/>
    <w:rsid w:val="00245497"/>
    <w:rsid w:val="002454B5"/>
    <w:rsid w:val="002457C5"/>
    <w:rsid w:val="00245A11"/>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256"/>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51D0"/>
    <w:rsid w:val="00255374"/>
    <w:rsid w:val="00256BCB"/>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365"/>
    <w:rsid w:val="00280481"/>
    <w:rsid w:val="0028048C"/>
    <w:rsid w:val="00280608"/>
    <w:rsid w:val="002809AB"/>
    <w:rsid w:val="00280AB1"/>
    <w:rsid w:val="002811CE"/>
    <w:rsid w:val="002811FE"/>
    <w:rsid w:val="002815A3"/>
    <w:rsid w:val="00281751"/>
    <w:rsid w:val="002819CE"/>
    <w:rsid w:val="00281A3C"/>
    <w:rsid w:val="00281A4B"/>
    <w:rsid w:val="00281C2B"/>
    <w:rsid w:val="00281C4F"/>
    <w:rsid w:val="00282378"/>
    <w:rsid w:val="00282397"/>
    <w:rsid w:val="0028240B"/>
    <w:rsid w:val="00282463"/>
    <w:rsid w:val="00282554"/>
    <w:rsid w:val="00282772"/>
    <w:rsid w:val="00284BAE"/>
    <w:rsid w:val="00284F84"/>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385"/>
    <w:rsid w:val="00291410"/>
    <w:rsid w:val="00291422"/>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CB7"/>
    <w:rsid w:val="00296F70"/>
    <w:rsid w:val="0029796D"/>
    <w:rsid w:val="00297992"/>
    <w:rsid w:val="00297B26"/>
    <w:rsid w:val="00297D1F"/>
    <w:rsid w:val="002A0308"/>
    <w:rsid w:val="002A049E"/>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483"/>
    <w:rsid w:val="002B3D83"/>
    <w:rsid w:val="002B48D5"/>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1F3B"/>
    <w:rsid w:val="002C20F2"/>
    <w:rsid w:val="002C21FD"/>
    <w:rsid w:val="002C2405"/>
    <w:rsid w:val="002C2410"/>
    <w:rsid w:val="002C2C62"/>
    <w:rsid w:val="002C2F40"/>
    <w:rsid w:val="002C2FCA"/>
    <w:rsid w:val="002C3800"/>
    <w:rsid w:val="002C382F"/>
    <w:rsid w:val="002C38B2"/>
    <w:rsid w:val="002C3F9C"/>
    <w:rsid w:val="002C4D41"/>
    <w:rsid w:val="002C4D90"/>
    <w:rsid w:val="002C545E"/>
    <w:rsid w:val="002C5731"/>
    <w:rsid w:val="002C5AFA"/>
    <w:rsid w:val="002C5EFF"/>
    <w:rsid w:val="002C62CF"/>
    <w:rsid w:val="002C6703"/>
    <w:rsid w:val="002C684B"/>
    <w:rsid w:val="002C73DE"/>
    <w:rsid w:val="002C7544"/>
    <w:rsid w:val="002D022C"/>
    <w:rsid w:val="002D0439"/>
    <w:rsid w:val="002D0759"/>
    <w:rsid w:val="002D0984"/>
    <w:rsid w:val="002D09C9"/>
    <w:rsid w:val="002D0A0A"/>
    <w:rsid w:val="002D0AC2"/>
    <w:rsid w:val="002D0E90"/>
    <w:rsid w:val="002D0FB3"/>
    <w:rsid w:val="002D11B7"/>
    <w:rsid w:val="002D11C6"/>
    <w:rsid w:val="002D1451"/>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4"/>
    <w:rsid w:val="002F234D"/>
    <w:rsid w:val="002F2728"/>
    <w:rsid w:val="002F2AFF"/>
    <w:rsid w:val="002F2F1F"/>
    <w:rsid w:val="002F3052"/>
    <w:rsid w:val="002F3449"/>
    <w:rsid w:val="002F37E8"/>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DDB"/>
    <w:rsid w:val="002F7E6A"/>
    <w:rsid w:val="002F7F21"/>
    <w:rsid w:val="00300165"/>
    <w:rsid w:val="0030029A"/>
    <w:rsid w:val="00300816"/>
    <w:rsid w:val="00300A94"/>
    <w:rsid w:val="003010CF"/>
    <w:rsid w:val="003017E3"/>
    <w:rsid w:val="00301BB8"/>
    <w:rsid w:val="00301C9C"/>
    <w:rsid w:val="003029C8"/>
    <w:rsid w:val="00302C48"/>
    <w:rsid w:val="00303440"/>
    <w:rsid w:val="00303704"/>
    <w:rsid w:val="003037F8"/>
    <w:rsid w:val="0030389C"/>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158"/>
    <w:rsid w:val="003072F7"/>
    <w:rsid w:val="00307B2E"/>
    <w:rsid w:val="00307C2A"/>
    <w:rsid w:val="00307D9F"/>
    <w:rsid w:val="00310041"/>
    <w:rsid w:val="003100C8"/>
    <w:rsid w:val="00310129"/>
    <w:rsid w:val="00310163"/>
    <w:rsid w:val="003102CB"/>
    <w:rsid w:val="00310A21"/>
    <w:rsid w:val="003110C1"/>
    <w:rsid w:val="00311126"/>
    <w:rsid w:val="00311161"/>
    <w:rsid w:val="00311674"/>
    <w:rsid w:val="00311680"/>
    <w:rsid w:val="00311B4B"/>
    <w:rsid w:val="00312400"/>
    <w:rsid w:val="00312657"/>
    <w:rsid w:val="00312739"/>
    <w:rsid w:val="00312D10"/>
    <w:rsid w:val="00312FF5"/>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3FE3"/>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3055C"/>
    <w:rsid w:val="00330917"/>
    <w:rsid w:val="00331420"/>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BE"/>
    <w:rsid w:val="00337F85"/>
    <w:rsid w:val="0034226D"/>
    <w:rsid w:val="0034227F"/>
    <w:rsid w:val="003426C6"/>
    <w:rsid w:val="00342972"/>
    <w:rsid w:val="00342BA7"/>
    <w:rsid w:val="00342C56"/>
    <w:rsid w:val="00342FDD"/>
    <w:rsid w:val="003435F1"/>
    <w:rsid w:val="00343B2E"/>
    <w:rsid w:val="0034429B"/>
    <w:rsid w:val="0034468E"/>
    <w:rsid w:val="003446ED"/>
    <w:rsid w:val="0034477D"/>
    <w:rsid w:val="00344866"/>
    <w:rsid w:val="003450D6"/>
    <w:rsid w:val="003452EF"/>
    <w:rsid w:val="00345338"/>
    <w:rsid w:val="003455BD"/>
    <w:rsid w:val="00345797"/>
    <w:rsid w:val="0034588C"/>
    <w:rsid w:val="00345991"/>
    <w:rsid w:val="00345A19"/>
    <w:rsid w:val="00345A74"/>
    <w:rsid w:val="00345E6A"/>
    <w:rsid w:val="003461CF"/>
    <w:rsid w:val="00346374"/>
    <w:rsid w:val="0034638C"/>
    <w:rsid w:val="003466D1"/>
    <w:rsid w:val="00346A24"/>
    <w:rsid w:val="00346F0B"/>
    <w:rsid w:val="00346F7F"/>
    <w:rsid w:val="003479D4"/>
    <w:rsid w:val="00350108"/>
    <w:rsid w:val="00350221"/>
    <w:rsid w:val="00350762"/>
    <w:rsid w:val="003507C4"/>
    <w:rsid w:val="003507DE"/>
    <w:rsid w:val="00350C55"/>
    <w:rsid w:val="00350DB2"/>
    <w:rsid w:val="00350DDE"/>
    <w:rsid w:val="00351319"/>
    <w:rsid w:val="0035152E"/>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075"/>
    <w:rsid w:val="00363397"/>
    <w:rsid w:val="003634E6"/>
    <w:rsid w:val="003636CD"/>
    <w:rsid w:val="003637D3"/>
    <w:rsid w:val="003642B2"/>
    <w:rsid w:val="003645F8"/>
    <w:rsid w:val="0036487C"/>
    <w:rsid w:val="00364B5F"/>
    <w:rsid w:val="00364FC3"/>
    <w:rsid w:val="00364FE8"/>
    <w:rsid w:val="00365411"/>
    <w:rsid w:val="0036556D"/>
    <w:rsid w:val="00365FA2"/>
    <w:rsid w:val="00366A9C"/>
    <w:rsid w:val="00366C69"/>
    <w:rsid w:val="00366D2A"/>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B34"/>
    <w:rsid w:val="00380CCF"/>
    <w:rsid w:val="00380CE4"/>
    <w:rsid w:val="00380E4E"/>
    <w:rsid w:val="00380FBF"/>
    <w:rsid w:val="003815B7"/>
    <w:rsid w:val="003815FF"/>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EF"/>
    <w:rsid w:val="00386637"/>
    <w:rsid w:val="00386BA9"/>
    <w:rsid w:val="00386CDA"/>
    <w:rsid w:val="00386F76"/>
    <w:rsid w:val="0038734D"/>
    <w:rsid w:val="0038772E"/>
    <w:rsid w:val="00387801"/>
    <w:rsid w:val="00387F8C"/>
    <w:rsid w:val="00390017"/>
    <w:rsid w:val="003901A3"/>
    <w:rsid w:val="00390587"/>
    <w:rsid w:val="003905E7"/>
    <w:rsid w:val="003906C0"/>
    <w:rsid w:val="0039072F"/>
    <w:rsid w:val="0039079C"/>
    <w:rsid w:val="0039098E"/>
    <w:rsid w:val="003909D7"/>
    <w:rsid w:val="00390DE3"/>
    <w:rsid w:val="003911C0"/>
    <w:rsid w:val="0039164C"/>
    <w:rsid w:val="0039179E"/>
    <w:rsid w:val="00391914"/>
    <w:rsid w:val="003919F3"/>
    <w:rsid w:val="00391AB0"/>
    <w:rsid w:val="00391B66"/>
    <w:rsid w:val="00391DD4"/>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805"/>
    <w:rsid w:val="00395AC0"/>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303"/>
    <w:rsid w:val="003A180F"/>
    <w:rsid w:val="003A18DD"/>
    <w:rsid w:val="003A20C8"/>
    <w:rsid w:val="003A210F"/>
    <w:rsid w:val="003A2596"/>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258"/>
    <w:rsid w:val="003B1798"/>
    <w:rsid w:val="003B1C92"/>
    <w:rsid w:val="003B224E"/>
    <w:rsid w:val="003B2494"/>
    <w:rsid w:val="003B2F53"/>
    <w:rsid w:val="003B33E0"/>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0DFD"/>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835"/>
    <w:rsid w:val="003C58AC"/>
    <w:rsid w:val="003C599C"/>
    <w:rsid w:val="003C59C1"/>
    <w:rsid w:val="003C5D7B"/>
    <w:rsid w:val="003C5E6B"/>
    <w:rsid w:val="003C5FB1"/>
    <w:rsid w:val="003C63E5"/>
    <w:rsid w:val="003C6876"/>
    <w:rsid w:val="003C6C53"/>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AB5"/>
    <w:rsid w:val="003D5CBF"/>
    <w:rsid w:val="003D647F"/>
    <w:rsid w:val="003D6508"/>
    <w:rsid w:val="003D6525"/>
    <w:rsid w:val="003D66D2"/>
    <w:rsid w:val="003D67F2"/>
    <w:rsid w:val="003D7320"/>
    <w:rsid w:val="003D74B4"/>
    <w:rsid w:val="003D77F9"/>
    <w:rsid w:val="003D7960"/>
    <w:rsid w:val="003D7ABA"/>
    <w:rsid w:val="003D7D52"/>
    <w:rsid w:val="003D7F24"/>
    <w:rsid w:val="003E0004"/>
    <w:rsid w:val="003E00B7"/>
    <w:rsid w:val="003E016B"/>
    <w:rsid w:val="003E0409"/>
    <w:rsid w:val="003E068B"/>
    <w:rsid w:val="003E07AE"/>
    <w:rsid w:val="003E0B88"/>
    <w:rsid w:val="003E0FF7"/>
    <w:rsid w:val="003E1328"/>
    <w:rsid w:val="003E14FC"/>
    <w:rsid w:val="003E1991"/>
    <w:rsid w:val="003E211E"/>
    <w:rsid w:val="003E245A"/>
    <w:rsid w:val="003E2633"/>
    <w:rsid w:val="003E28A1"/>
    <w:rsid w:val="003E2976"/>
    <w:rsid w:val="003E2D35"/>
    <w:rsid w:val="003E2E41"/>
    <w:rsid w:val="003E2E63"/>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209C"/>
    <w:rsid w:val="004020D4"/>
    <w:rsid w:val="004021B6"/>
    <w:rsid w:val="00402D95"/>
    <w:rsid w:val="0040329C"/>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298"/>
    <w:rsid w:val="004075A5"/>
    <w:rsid w:val="00407664"/>
    <w:rsid w:val="00407FBE"/>
    <w:rsid w:val="00407FC7"/>
    <w:rsid w:val="004100E6"/>
    <w:rsid w:val="004107AE"/>
    <w:rsid w:val="00410B69"/>
    <w:rsid w:val="004110E7"/>
    <w:rsid w:val="00411362"/>
    <w:rsid w:val="00411CCD"/>
    <w:rsid w:val="00411CE3"/>
    <w:rsid w:val="00411D77"/>
    <w:rsid w:val="00411FB6"/>
    <w:rsid w:val="0041235E"/>
    <w:rsid w:val="00412461"/>
    <w:rsid w:val="004124E5"/>
    <w:rsid w:val="00412546"/>
    <w:rsid w:val="0041271A"/>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C6"/>
    <w:rsid w:val="00416665"/>
    <w:rsid w:val="00416705"/>
    <w:rsid w:val="00416A67"/>
    <w:rsid w:val="00416ACB"/>
    <w:rsid w:val="00416D1F"/>
    <w:rsid w:val="00417429"/>
    <w:rsid w:val="00417AB7"/>
    <w:rsid w:val="00420364"/>
    <w:rsid w:val="004205DD"/>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2D55"/>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011"/>
    <w:rsid w:val="00427CBD"/>
    <w:rsid w:val="00427CEA"/>
    <w:rsid w:val="00427F80"/>
    <w:rsid w:val="004306BC"/>
    <w:rsid w:val="004307F1"/>
    <w:rsid w:val="00430A2D"/>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9D4"/>
    <w:rsid w:val="0044047D"/>
    <w:rsid w:val="00440905"/>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A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E1A"/>
    <w:rsid w:val="00463F5C"/>
    <w:rsid w:val="00463FD9"/>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8A"/>
    <w:rsid w:val="004767EF"/>
    <w:rsid w:val="00476827"/>
    <w:rsid w:val="00476BD4"/>
    <w:rsid w:val="004770F7"/>
    <w:rsid w:val="0047760B"/>
    <w:rsid w:val="00477C35"/>
    <w:rsid w:val="00477EC8"/>
    <w:rsid w:val="00477F4A"/>
    <w:rsid w:val="00480338"/>
    <w:rsid w:val="004807A5"/>
    <w:rsid w:val="00480988"/>
    <w:rsid w:val="00480E05"/>
    <w:rsid w:val="00480F74"/>
    <w:rsid w:val="00481613"/>
    <w:rsid w:val="00481709"/>
    <w:rsid w:val="0048186B"/>
    <w:rsid w:val="004820BD"/>
    <w:rsid w:val="004823BA"/>
    <w:rsid w:val="004824CC"/>
    <w:rsid w:val="00482BBE"/>
    <w:rsid w:val="00482ED7"/>
    <w:rsid w:val="00483A12"/>
    <w:rsid w:val="00483BA2"/>
    <w:rsid w:val="004841D7"/>
    <w:rsid w:val="00484A77"/>
    <w:rsid w:val="00485334"/>
    <w:rsid w:val="0048540F"/>
    <w:rsid w:val="00485498"/>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DE3"/>
    <w:rsid w:val="00490E9B"/>
    <w:rsid w:val="00491453"/>
    <w:rsid w:val="00491959"/>
    <w:rsid w:val="00491984"/>
    <w:rsid w:val="00491CCD"/>
    <w:rsid w:val="00492337"/>
    <w:rsid w:val="004926BE"/>
    <w:rsid w:val="00492702"/>
    <w:rsid w:val="004929FE"/>
    <w:rsid w:val="00492DF8"/>
    <w:rsid w:val="00492FAA"/>
    <w:rsid w:val="00493055"/>
    <w:rsid w:val="004932E0"/>
    <w:rsid w:val="004935EC"/>
    <w:rsid w:val="00493E0C"/>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BB0"/>
    <w:rsid w:val="004A5DF3"/>
    <w:rsid w:val="004A5EBA"/>
    <w:rsid w:val="004A6134"/>
    <w:rsid w:val="004A6135"/>
    <w:rsid w:val="004A631D"/>
    <w:rsid w:val="004A6328"/>
    <w:rsid w:val="004A6EE7"/>
    <w:rsid w:val="004A7092"/>
    <w:rsid w:val="004A773F"/>
    <w:rsid w:val="004A778A"/>
    <w:rsid w:val="004A7DAF"/>
    <w:rsid w:val="004B059B"/>
    <w:rsid w:val="004B0619"/>
    <w:rsid w:val="004B0AE4"/>
    <w:rsid w:val="004B0BD4"/>
    <w:rsid w:val="004B0C87"/>
    <w:rsid w:val="004B12E1"/>
    <w:rsid w:val="004B179A"/>
    <w:rsid w:val="004B1A09"/>
    <w:rsid w:val="004B1BFF"/>
    <w:rsid w:val="004B2435"/>
    <w:rsid w:val="004B276F"/>
    <w:rsid w:val="004B27F2"/>
    <w:rsid w:val="004B2A8D"/>
    <w:rsid w:val="004B2DD1"/>
    <w:rsid w:val="004B407B"/>
    <w:rsid w:val="004B411E"/>
    <w:rsid w:val="004B49B7"/>
    <w:rsid w:val="004B49E6"/>
    <w:rsid w:val="004B4D69"/>
    <w:rsid w:val="004B529E"/>
    <w:rsid w:val="004B54AF"/>
    <w:rsid w:val="004B56D9"/>
    <w:rsid w:val="004B5FC7"/>
    <w:rsid w:val="004B6373"/>
    <w:rsid w:val="004B682C"/>
    <w:rsid w:val="004B6CC9"/>
    <w:rsid w:val="004B733F"/>
    <w:rsid w:val="004B79FF"/>
    <w:rsid w:val="004C01A8"/>
    <w:rsid w:val="004C07ED"/>
    <w:rsid w:val="004C0809"/>
    <w:rsid w:val="004C0EAC"/>
    <w:rsid w:val="004C0F58"/>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2CD"/>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D71"/>
    <w:rsid w:val="004F0634"/>
    <w:rsid w:val="004F0884"/>
    <w:rsid w:val="004F0917"/>
    <w:rsid w:val="004F0A8B"/>
    <w:rsid w:val="004F0AFD"/>
    <w:rsid w:val="004F0FB9"/>
    <w:rsid w:val="004F1018"/>
    <w:rsid w:val="004F14F5"/>
    <w:rsid w:val="004F1866"/>
    <w:rsid w:val="004F1C38"/>
    <w:rsid w:val="004F1C51"/>
    <w:rsid w:val="004F1D5E"/>
    <w:rsid w:val="004F1D6E"/>
    <w:rsid w:val="004F1D9B"/>
    <w:rsid w:val="004F1F8A"/>
    <w:rsid w:val="004F2599"/>
    <w:rsid w:val="004F25A8"/>
    <w:rsid w:val="004F25B8"/>
    <w:rsid w:val="004F284E"/>
    <w:rsid w:val="004F2AF1"/>
    <w:rsid w:val="004F2CC4"/>
    <w:rsid w:val="004F2E09"/>
    <w:rsid w:val="004F2F7E"/>
    <w:rsid w:val="004F3195"/>
    <w:rsid w:val="004F3263"/>
    <w:rsid w:val="004F3276"/>
    <w:rsid w:val="004F32B5"/>
    <w:rsid w:val="004F35CD"/>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E0F"/>
    <w:rsid w:val="00511F15"/>
    <w:rsid w:val="005123EF"/>
    <w:rsid w:val="00512AC9"/>
    <w:rsid w:val="00512F0D"/>
    <w:rsid w:val="00512F6E"/>
    <w:rsid w:val="00513104"/>
    <w:rsid w:val="0051318C"/>
    <w:rsid w:val="00513252"/>
    <w:rsid w:val="00513BA5"/>
    <w:rsid w:val="005142CD"/>
    <w:rsid w:val="00514313"/>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817"/>
    <w:rsid w:val="005173A7"/>
    <w:rsid w:val="00517680"/>
    <w:rsid w:val="005177E1"/>
    <w:rsid w:val="00517A0D"/>
    <w:rsid w:val="00517B54"/>
    <w:rsid w:val="0052008F"/>
    <w:rsid w:val="00520476"/>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4E9"/>
    <w:rsid w:val="00524545"/>
    <w:rsid w:val="00524AED"/>
    <w:rsid w:val="00524C1C"/>
    <w:rsid w:val="00524C1F"/>
    <w:rsid w:val="00524CB7"/>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906"/>
    <w:rsid w:val="00544ABA"/>
    <w:rsid w:val="00544B73"/>
    <w:rsid w:val="00544E14"/>
    <w:rsid w:val="00545234"/>
    <w:rsid w:val="00545535"/>
    <w:rsid w:val="005456C4"/>
    <w:rsid w:val="00545856"/>
    <w:rsid w:val="0054593A"/>
    <w:rsid w:val="00545BF8"/>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1D1A"/>
    <w:rsid w:val="00552768"/>
    <w:rsid w:val="00552935"/>
    <w:rsid w:val="005530A0"/>
    <w:rsid w:val="00553127"/>
    <w:rsid w:val="005537D5"/>
    <w:rsid w:val="005537E0"/>
    <w:rsid w:val="00553EFD"/>
    <w:rsid w:val="005547A0"/>
    <w:rsid w:val="00554BE7"/>
    <w:rsid w:val="0055539B"/>
    <w:rsid w:val="00555699"/>
    <w:rsid w:val="00555AE8"/>
    <w:rsid w:val="00555FBA"/>
    <w:rsid w:val="00556976"/>
    <w:rsid w:val="00556D68"/>
    <w:rsid w:val="00556E55"/>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339"/>
    <w:rsid w:val="005605C0"/>
    <w:rsid w:val="00560A70"/>
    <w:rsid w:val="00560C33"/>
    <w:rsid w:val="00560D23"/>
    <w:rsid w:val="005614E5"/>
    <w:rsid w:val="00561544"/>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DD7"/>
    <w:rsid w:val="00566544"/>
    <w:rsid w:val="00566546"/>
    <w:rsid w:val="00566608"/>
    <w:rsid w:val="00566706"/>
    <w:rsid w:val="00566C83"/>
    <w:rsid w:val="00566F79"/>
    <w:rsid w:val="00567385"/>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9F5"/>
    <w:rsid w:val="00583B0A"/>
    <w:rsid w:val="00584149"/>
    <w:rsid w:val="00584416"/>
    <w:rsid w:val="00584480"/>
    <w:rsid w:val="00584B39"/>
    <w:rsid w:val="00585028"/>
    <w:rsid w:val="00585494"/>
    <w:rsid w:val="005854D1"/>
    <w:rsid w:val="005854F2"/>
    <w:rsid w:val="005854F9"/>
    <w:rsid w:val="005859DA"/>
    <w:rsid w:val="00585D01"/>
    <w:rsid w:val="00585F5B"/>
    <w:rsid w:val="0058620A"/>
    <w:rsid w:val="0058630E"/>
    <w:rsid w:val="005864A0"/>
    <w:rsid w:val="00586A6F"/>
    <w:rsid w:val="005874AB"/>
    <w:rsid w:val="00587502"/>
    <w:rsid w:val="00587ABD"/>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1F7D"/>
    <w:rsid w:val="0059240E"/>
    <w:rsid w:val="00592712"/>
    <w:rsid w:val="00592B03"/>
    <w:rsid w:val="00593917"/>
    <w:rsid w:val="00593AB9"/>
    <w:rsid w:val="00593DDC"/>
    <w:rsid w:val="00593E18"/>
    <w:rsid w:val="005940C1"/>
    <w:rsid w:val="00594941"/>
    <w:rsid w:val="005949F3"/>
    <w:rsid w:val="00594AB2"/>
    <w:rsid w:val="00594ABB"/>
    <w:rsid w:val="00594D1C"/>
    <w:rsid w:val="00594E36"/>
    <w:rsid w:val="00594F0A"/>
    <w:rsid w:val="0059525E"/>
    <w:rsid w:val="00595263"/>
    <w:rsid w:val="00595272"/>
    <w:rsid w:val="00595411"/>
    <w:rsid w:val="005956E9"/>
    <w:rsid w:val="0059571F"/>
    <w:rsid w:val="00595887"/>
    <w:rsid w:val="00595AF6"/>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7F7"/>
    <w:rsid w:val="005A0A46"/>
    <w:rsid w:val="005A0B9F"/>
    <w:rsid w:val="005A10B9"/>
    <w:rsid w:val="005A1103"/>
    <w:rsid w:val="005A11EA"/>
    <w:rsid w:val="005A150D"/>
    <w:rsid w:val="005A158E"/>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D4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31DA"/>
    <w:rsid w:val="005B36E9"/>
    <w:rsid w:val="005B3D4A"/>
    <w:rsid w:val="005B3E28"/>
    <w:rsid w:val="005B45C7"/>
    <w:rsid w:val="005B4B94"/>
    <w:rsid w:val="005B4D87"/>
    <w:rsid w:val="005B532C"/>
    <w:rsid w:val="005B55E0"/>
    <w:rsid w:val="005B5ADC"/>
    <w:rsid w:val="005B5D56"/>
    <w:rsid w:val="005B6421"/>
    <w:rsid w:val="005B65C7"/>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29"/>
    <w:rsid w:val="005C477F"/>
    <w:rsid w:val="005C4D4D"/>
    <w:rsid w:val="005C4DA8"/>
    <w:rsid w:val="005C58AD"/>
    <w:rsid w:val="005C59B5"/>
    <w:rsid w:val="005C5B1B"/>
    <w:rsid w:val="005C5E9B"/>
    <w:rsid w:val="005C6427"/>
    <w:rsid w:val="005C655A"/>
    <w:rsid w:val="005C6735"/>
    <w:rsid w:val="005C67BA"/>
    <w:rsid w:val="005C687B"/>
    <w:rsid w:val="005C68B2"/>
    <w:rsid w:val="005C6B18"/>
    <w:rsid w:val="005C712D"/>
    <w:rsid w:val="005C7C75"/>
    <w:rsid w:val="005C7DEC"/>
    <w:rsid w:val="005C7F5B"/>
    <w:rsid w:val="005D0179"/>
    <w:rsid w:val="005D02DA"/>
    <w:rsid w:val="005D0620"/>
    <w:rsid w:val="005D0E4F"/>
    <w:rsid w:val="005D1076"/>
    <w:rsid w:val="005D1499"/>
    <w:rsid w:val="005D14FF"/>
    <w:rsid w:val="005D1A4B"/>
    <w:rsid w:val="005D1E32"/>
    <w:rsid w:val="005D206B"/>
    <w:rsid w:val="005D22B7"/>
    <w:rsid w:val="005D2343"/>
    <w:rsid w:val="005D2BDE"/>
    <w:rsid w:val="005D2EBC"/>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786"/>
    <w:rsid w:val="005E0824"/>
    <w:rsid w:val="005E096B"/>
    <w:rsid w:val="005E104E"/>
    <w:rsid w:val="005E18C1"/>
    <w:rsid w:val="005E19DC"/>
    <w:rsid w:val="005E234A"/>
    <w:rsid w:val="005E236E"/>
    <w:rsid w:val="005E2371"/>
    <w:rsid w:val="005E265F"/>
    <w:rsid w:val="005E2C89"/>
    <w:rsid w:val="005E3588"/>
    <w:rsid w:val="005E35CC"/>
    <w:rsid w:val="005E371E"/>
    <w:rsid w:val="005E3BCB"/>
    <w:rsid w:val="005E3D2D"/>
    <w:rsid w:val="005E3D9C"/>
    <w:rsid w:val="005E427A"/>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0D2C"/>
    <w:rsid w:val="005F17F6"/>
    <w:rsid w:val="005F22ED"/>
    <w:rsid w:val="005F24EC"/>
    <w:rsid w:val="005F2534"/>
    <w:rsid w:val="005F27A6"/>
    <w:rsid w:val="005F27BF"/>
    <w:rsid w:val="005F3199"/>
    <w:rsid w:val="005F338E"/>
    <w:rsid w:val="005F350F"/>
    <w:rsid w:val="005F3585"/>
    <w:rsid w:val="005F3897"/>
    <w:rsid w:val="005F3D2A"/>
    <w:rsid w:val="005F3F19"/>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37"/>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B3"/>
    <w:rsid w:val="006061FE"/>
    <w:rsid w:val="0060673A"/>
    <w:rsid w:val="00606783"/>
    <w:rsid w:val="00606970"/>
    <w:rsid w:val="006069EE"/>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9A1"/>
    <w:rsid w:val="00615E23"/>
    <w:rsid w:val="00616007"/>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5B93"/>
    <w:rsid w:val="006261BF"/>
    <w:rsid w:val="006261EC"/>
    <w:rsid w:val="00626517"/>
    <w:rsid w:val="0062660B"/>
    <w:rsid w:val="00626AD1"/>
    <w:rsid w:val="006272EB"/>
    <w:rsid w:val="00627551"/>
    <w:rsid w:val="006275C3"/>
    <w:rsid w:val="0062779C"/>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0CD"/>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1CC5"/>
    <w:rsid w:val="0064209A"/>
    <w:rsid w:val="006420C0"/>
    <w:rsid w:val="006422A9"/>
    <w:rsid w:val="0064255C"/>
    <w:rsid w:val="0064271E"/>
    <w:rsid w:val="006428B2"/>
    <w:rsid w:val="006428D4"/>
    <w:rsid w:val="00642BDB"/>
    <w:rsid w:val="00643468"/>
    <w:rsid w:val="006434CF"/>
    <w:rsid w:val="00643660"/>
    <w:rsid w:val="00643714"/>
    <w:rsid w:val="00643A99"/>
    <w:rsid w:val="00643E0A"/>
    <w:rsid w:val="00644588"/>
    <w:rsid w:val="00644911"/>
    <w:rsid w:val="00644D01"/>
    <w:rsid w:val="00644DC9"/>
    <w:rsid w:val="006461D5"/>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193"/>
    <w:rsid w:val="006502B7"/>
    <w:rsid w:val="006504B8"/>
    <w:rsid w:val="006508ED"/>
    <w:rsid w:val="00650A06"/>
    <w:rsid w:val="0065120D"/>
    <w:rsid w:val="00651557"/>
    <w:rsid w:val="00651586"/>
    <w:rsid w:val="006515BE"/>
    <w:rsid w:val="00651A08"/>
    <w:rsid w:val="00651CA4"/>
    <w:rsid w:val="00651CF0"/>
    <w:rsid w:val="00651E7D"/>
    <w:rsid w:val="006526EA"/>
    <w:rsid w:val="00652756"/>
    <w:rsid w:val="006529A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4DA6"/>
    <w:rsid w:val="0065501E"/>
    <w:rsid w:val="00655061"/>
    <w:rsid w:val="0065510C"/>
    <w:rsid w:val="00655170"/>
    <w:rsid w:val="0065573D"/>
    <w:rsid w:val="0065583F"/>
    <w:rsid w:val="00655B63"/>
    <w:rsid w:val="00656032"/>
    <w:rsid w:val="00656257"/>
    <w:rsid w:val="006570C9"/>
    <w:rsid w:val="006571F6"/>
    <w:rsid w:val="0065752A"/>
    <w:rsid w:val="0065775C"/>
    <w:rsid w:val="006608AB"/>
    <w:rsid w:val="006608F8"/>
    <w:rsid w:val="00660DA9"/>
    <w:rsid w:val="00660FF3"/>
    <w:rsid w:val="006613E7"/>
    <w:rsid w:val="00661594"/>
    <w:rsid w:val="006618CC"/>
    <w:rsid w:val="00661F5B"/>
    <w:rsid w:val="0066210B"/>
    <w:rsid w:val="00662111"/>
    <w:rsid w:val="00662118"/>
    <w:rsid w:val="00662738"/>
    <w:rsid w:val="00662926"/>
    <w:rsid w:val="00662A59"/>
    <w:rsid w:val="00663293"/>
    <w:rsid w:val="00663676"/>
    <w:rsid w:val="006638AD"/>
    <w:rsid w:val="00663BC3"/>
    <w:rsid w:val="00663E68"/>
    <w:rsid w:val="00663ECC"/>
    <w:rsid w:val="006645A3"/>
    <w:rsid w:val="00664673"/>
    <w:rsid w:val="006646AA"/>
    <w:rsid w:val="00664AEC"/>
    <w:rsid w:val="00664EC9"/>
    <w:rsid w:val="00665336"/>
    <w:rsid w:val="00665380"/>
    <w:rsid w:val="006653D7"/>
    <w:rsid w:val="00665850"/>
    <w:rsid w:val="00665CAE"/>
    <w:rsid w:val="00665F85"/>
    <w:rsid w:val="006668F0"/>
    <w:rsid w:val="00666CC4"/>
    <w:rsid w:val="0066705B"/>
    <w:rsid w:val="00667149"/>
    <w:rsid w:val="0066732C"/>
    <w:rsid w:val="006679F5"/>
    <w:rsid w:val="00667B04"/>
    <w:rsid w:val="00667B77"/>
    <w:rsid w:val="00667B7E"/>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94"/>
    <w:rsid w:val="0067344C"/>
    <w:rsid w:val="00673BB4"/>
    <w:rsid w:val="00673C6E"/>
    <w:rsid w:val="0067446F"/>
    <w:rsid w:val="006746A4"/>
    <w:rsid w:val="006749CD"/>
    <w:rsid w:val="00674CDD"/>
    <w:rsid w:val="0067511C"/>
    <w:rsid w:val="006753DA"/>
    <w:rsid w:val="00675515"/>
    <w:rsid w:val="00675543"/>
    <w:rsid w:val="00675558"/>
    <w:rsid w:val="00675611"/>
    <w:rsid w:val="00675692"/>
    <w:rsid w:val="00675A60"/>
    <w:rsid w:val="0067668F"/>
    <w:rsid w:val="0067697E"/>
    <w:rsid w:val="00676F29"/>
    <w:rsid w:val="0067738C"/>
    <w:rsid w:val="00677443"/>
    <w:rsid w:val="0067769A"/>
    <w:rsid w:val="006776EE"/>
    <w:rsid w:val="006777D8"/>
    <w:rsid w:val="00677B5B"/>
    <w:rsid w:val="006803E0"/>
    <w:rsid w:val="0068056A"/>
    <w:rsid w:val="006806A3"/>
    <w:rsid w:val="006806A6"/>
    <w:rsid w:val="00680707"/>
    <w:rsid w:val="00680741"/>
    <w:rsid w:val="00680948"/>
    <w:rsid w:val="00680B34"/>
    <w:rsid w:val="00681211"/>
    <w:rsid w:val="00681301"/>
    <w:rsid w:val="0068146E"/>
    <w:rsid w:val="00681B36"/>
    <w:rsid w:val="006827B4"/>
    <w:rsid w:val="00682E14"/>
    <w:rsid w:val="00682FBE"/>
    <w:rsid w:val="006836AA"/>
    <w:rsid w:val="006838CC"/>
    <w:rsid w:val="00683B2D"/>
    <w:rsid w:val="00683CBA"/>
    <w:rsid w:val="00683DF8"/>
    <w:rsid w:val="0068436C"/>
    <w:rsid w:val="006843F3"/>
    <w:rsid w:val="0068545E"/>
    <w:rsid w:val="00685473"/>
    <w:rsid w:val="006855F8"/>
    <w:rsid w:val="00685931"/>
    <w:rsid w:val="006859A3"/>
    <w:rsid w:val="006859CD"/>
    <w:rsid w:val="00685FD4"/>
    <w:rsid w:val="00686612"/>
    <w:rsid w:val="0068661E"/>
    <w:rsid w:val="00686DF5"/>
    <w:rsid w:val="00686F31"/>
    <w:rsid w:val="00686F52"/>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781"/>
    <w:rsid w:val="00693A28"/>
    <w:rsid w:val="00693E1F"/>
    <w:rsid w:val="00693ECB"/>
    <w:rsid w:val="00694266"/>
    <w:rsid w:val="006943B2"/>
    <w:rsid w:val="00694797"/>
    <w:rsid w:val="0069497F"/>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1AA"/>
    <w:rsid w:val="006A4654"/>
    <w:rsid w:val="006A4963"/>
    <w:rsid w:val="006A4B01"/>
    <w:rsid w:val="006A50B0"/>
    <w:rsid w:val="006A5403"/>
    <w:rsid w:val="006A59B2"/>
    <w:rsid w:val="006A5EFE"/>
    <w:rsid w:val="006A5F57"/>
    <w:rsid w:val="006A6C98"/>
    <w:rsid w:val="006A6E17"/>
    <w:rsid w:val="006A6F06"/>
    <w:rsid w:val="006A7215"/>
    <w:rsid w:val="006A7602"/>
    <w:rsid w:val="006A7B68"/>
    <w:rsid w:val="006A7BE9"/>
    <w:rsid w:val="006A7FE0"/>
    <w:rsid w:val="006B049C"/>
    <w:rsid w:val="006B04F8"/>
    <w:rsid w:val="006B06BF"/>
    <w:rsid w:val="006B0883"/>
    <w:rsid w:val="006B0A42"/>
    <w:rsid w:val="006B0F90"/>
    <w:rsid w:val="006B120D"/>
    <w:rsid w:val="006B123C"/>
    <w:rsid w:val="006B17E7"/>
    <w:rsid w:val="006B19E8"/>
    <w:rsid w:val="006B1A8A"/>
    <w:rsid w:val="006B1FD5"/>
    <w:rsid w:val="006B2208"/>
    <w:rsid w:val="006B2564"/>
    <w:rsid w:val="006B26A3"/>
    <w:rsid w:val="006B317E"/>
    <w:rsid w:val="006B32AB"/>
    <w:rsid w:val="006B33E5"/>
    <w:rsid w:val="006B3B46"/>
    <w:rsid w:val="006B3CB9"/>
    <w:rsid w:val="006B4251"/>
    <w:rsid w:val="006B4761"/>
    <w:rsid w:val="006B4BED"/>
    <w:rsid w:val="006B4ECF"/>
    <w:rsid w:val="006B555A"/>
    <w:rsid w:val="006B58B9"/>
    <w:rsid w:val="006B600A"/>
    <w:rsid w:val="006B6635"/>
    <w:rsid w:val="006B6B61"/>
    <w:rsid w:val="006B6C5F"/>
    <w:rsid w:val="006B709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478"/>
    <w:rsid w:val="006C7601"/>
    <w:rsid w:val="006C781F"/>
    <w:rsid w:val="006C7B09"/>
    <w:rsid w:val="006C7CFF"/>
    <w:rsid w:val="006C7D58"/>
    <w:rsid w:val="006D00C2"/>
    <w:rsid w:val="006D00DB"/>
    <w:rsid w:val="006D0361"/>
    <w:rsid w:val="006D0677"/>
    <w:rsid w:val="006D07E0"/>
    <w:rsid w:val="006D0D24"/>
    <w:rsid w:val="006D11AC"/>
    <w:rsid w:val="006D15B4"/>
    <w:rsid w:val="006D16B0"/>
    <w:rsid w:val="006D18B8"/>
    <w:rsid w:val="006D1B32"/>
    <w:rsid w:val="006D214E"/>
    <w:rsid w:val="006D2182"/>
    <w:rsid w:val="006D2444"/>
    <w:rsid w:val="006D254B"/>
    <w:rsid w:val="006D2666"/>
    <w:rsid w:val="006D289B"/>
    <w:rsid w:val="006D344D"/>
    <w:rsid w:val="006D3A32"/>
    <w:rsid w:val="006D3BE1"/>
    <w:rsid w:val="006D3CF6"/>
    <w:rsid w:val="006D41DB"/>
    <w:rsid w:val="006D4604"/>
    <w:rsid w:val="006D48FC"/>
    <w:rsid w:val="006D490D"/>
    <w:rsid w:val="006D4D02"/>
    <w:rsid w:val="006D4E8B"/>
    <w:rsid w:val="006D4E9C"/>
    <w:rsid w:val="006D5065"/>
    <w:rsid w:val="006D522D"/>
    <w:rsid w:val="006D5854"/>
    <w:rsid w:val="006D5AB8"/>
    <w:rsid w:val="006D5C98"/>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17"/>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CEC"/>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96"/>
    <w:rsid w:val="006F06C8"/>
    <w:rsid w:val="006F0D33"/>
    <w:rsid w:val="006F0F1B"/>
    <w:rsid w:val="006F1064"/>
    <w:rsid w:val="006F1437"/>
    <w:rsid w:val="006F1520"/>
    <w:rsid w:val="006F1550"/>
    <w:rsid w:val="006F15E2"/>
    <w:rsid w:val="006F1664"/>
    <w:rsid w:val="006F1D80"/>
    <w:rsid w:val="006F1EB7"/>
    <w:rsid w:val="006F208D"/>
    <w:rsid w:val="006F266F"/>
    <w:rsid w:val="006F29A2"/>
    <w:rsid w:val="006F343B"/>
    <w:rsid w:val="006F39F9"/>
    <w:rsid w:val="006F4895"/>
    <w:rsid w:val="006F4BB0"/>
    <w:rsid w:val="006F4E24"/>
    <w:rsid w:val="006F4F23"/>
    <w:rsid w:val="006F5231"/>
    <w:rsid w:val="006F52E5"/>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2E91"/>
    <w:rsid w:val="007034AA"/>
    <w:rsid w:val="007039CC"/>
    <w:rsid w:val="00703C9D"/>
    <w:rsid w:val="00703D4C"/>
    <w:rsid w:val="00703D71"/>
    <w:rsid w:val="00703E64"/>
    <w:rsid w:val="00703EC8"/>
    <w:rsid w:val="00703ED1"/>
    <w:rsid w:val="0070421E"/>
    <w:rsid w:val="00704547"/>
    <w:rsid w:val="00704854"/>
    <w:rsid w:val="0070490C"/>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46"/>
    <w:rsid w:val="007100A2"/>
    <w:rsid w:val="007100C0"/>
    <w:rsid w:val="007100E4"/>
    <w:rsid w:val="00710179"/>
    <w:rsid w:val="00710759"/>
    <w:rsid w:val="007109C2"/>
    <w:rsid w:val="00710DAD"/>
    <w:rsid w:val="00710E7A"/>
    <w:rsid w:val="007110E5"/>
    <w:rsid w:val="00711340"/>
    <w:rsid w:val="0071139F"/>
    <w:rsid w:val="007113D4"/>
    <w:rsid w:val="00711882"/>
    <w:rsid w:val="00711945"/>
    <w:rsid w:val="00711AC7"/>
    <w:rsid w:val="007126A9"/>
    <w:rsid w:val="007126AC"/>
    <w:rsid w:val="0071270A"/>
    <w:rsid w:val="00712B8D"/>
    <w:rsid w:val="00712C42"/>
    <w:rsid w:val="007131DC"/>
    <w:rsid w:val="007133CE"/>
    <w:rsid w:val="007134DE"/>
    <w:rsid w:val="0071395D"/>
    <w:rsid w:val="00713DE4"/>
    <w:rsid w:val="00713E3C"/>
    <w:rsid w:val="007142EB"/>
    <w:rsid w:val="00714471"/>
    <w:rsid w:val="00714C47"/>
    <w:rsid w:val="00715125"/>
    <w:rsid w:val="00715D46"/>
    <w:rsid w:val="00715DE0"/>
    <w:rsid w:val="00715EA9"/>
    <w:rsid w:val="0071602E"/>
    <w:rsid w:val="00716160"/>
    <w:rsid w:val="00716462"/>
    <w:rsid w:val="00716958"/>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AB1"/>
    <w:rsid w:val="00725D82"/>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2FFB"/>
    <w:rsid w:val="0073327A"/>
    <w:rsid w:val="007334C3"/>
    <w:rsid w:val="007337DD"/>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E4F"/>
    <w:rsid w:val="00740F79"/>
    <w:rsid w:val="00741134"/>
    <w:rsid w:val="00741A2D"/>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6FE4"/>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54A"/>
    <w:rsid w:val="00756661"/>
    <w:rsid w:val="00756958"/>
    <w:rsid w:val="00756B5D"/>
    <w:rsid w:val="007574FC"/>
    <w:rsid w:val="007575A3"/>
    <w:rsid w:val="0075790B"/>
    <w:rsid w:val="00757971"/>
    <w:rsid w:val="00757A65"/>
    <w:rsid w:val="00757F13"/>
    <w:rsid w:val="0076010F"/>
    <w:rsid w:val="0076041A"/>
    <w:rsid w:val="0076063D"/>
    <w:rsid w:val="00760975"/>
    <w:rsid w:val="00760C3F"/>
    <w:rsid w:val="0076112C"/>
    <w:rsid w:val="0076193A"/>
    <w:rsid w:val="00761FDA"/>
    <w:rsid w:val="00762001"/>
    <w:rsid w:val="0076205E"/>
    <w:rsid w:val="007621FF"/>
    <w:rsid w:val="007629A0"/>
    <w:rsid w:val="00762A9B"/>
    <w:rsid w:val="007634E3"/>
    <w:rsid w:val="00763799"/>
    <w:rsid w:val="00763EC5"/>
    <w:rsid w:val="00764194"/>
    <w:rsid w:val="0076463F"/>
    <w:rsid w:val="00764953"/>
    <w:rsid w:val="00764C28"/>
    <w:rsid w:val="00764CA4"/>
    <w:rsid w:val="00764DD8"/>
    <w:rsid w:val="0076513D"/>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03"/>
    <w:rsid w:val="00772A57"/>
    <w:rsid w:val="00772DE8"/>
    <w:rsid w:val="00772F8A"/>
    <w:rsid w:val="007731FD"/>
    <w:rsid w:val="00773316"/>
    <w:rsid w:val="007739C6"/>
    <w:rsid w:val="00773D1D"/>
    <w:rsid w:val="00773F5C"/>
    <w:rsid w:val="00774045"/>
    <w:rsid w:val="00774246"/>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60"/>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3207"/>
    <w:rsid w:val="00783259"/>
    <w:rsid w:val="007835E8"/>
    <w:rsid w:val="00783659"/>
    <w:rsid w:val="007837B5"/>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60A"/>
    <w:rsid w:val="00787E42"/>
    <w:rsid w:val="0079016D"/>
    <w:rsid w:val="00790CC5"/>
    <w:rsid w:val="00790E42"/>
    <w:rsid w:val="00791185"/>
    <w:rsid w:val="00791266"/>
    <w:rsid w:val="007914C2"/>
    <w:rsid w:val="0079162F"/>
    <w:rsid w:val="00791742"/>
    <w:rsid w:val="00791E20"/>
    <w:rsid w:val="00792657"/>
    <w:rsid w:val="007928C7"/>
    <w:rsid w:val="0079327E"/>
    <w:rsid w:val="0079375D"/>
    <w:rsid w:val="007937C2"/>
    <w:rsid w:val="00793A3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29"/>
    <w:rsid w:val="007A42C0"/>
    <w:rsid w:val="007A43A2"/>
    <w:rsid w:val="007A4464"/>
    <w:rsid w:val="007A45DF"/>
    <w:rsid w:val="007A4C16"/>
    <w:rsid w:val="007A4D04"/>
    <w:rsid w:val="007A4E39"/>
    <w:rsid w:val="007A5554"/>
    <w:rsid w:val="007A58D9"/>
    <w:rsid w:val="007A596E"/>
    <w:rsid w:val="007A599B"/>
    <w:rsid w:val="007A5B7F"/>
    <w:rsid w:val="007A5E36"/>
    <w:rsid w:val="007A630A"/>
    <w:rsid w:val="007A690F"/>
    <w:rsid w:val="007A6C01"/>
    <w:rsid w:val="007A7A96"/>
    <w:rsid w:val="007A7C59"/>
    <w:rsid w:val="007A7E75"/>
    <w:rsid w:val="007A7EF5"/>
    <w:rsid w:val="007A7F6A"/>
    <w:rsid w:val="007B01FA"/>
    <w:rsid w:val="007B03AF"/>
    <w:rsid w:val="007B04E6"/>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30E"/>
    <w:rsid w:val="007B366D"/>
    <w:rsid w:val="007B3880"/>
    <w:rsid w:val="007B3BB7"/>
    <w:rsid w:val="007B3BE4"/>
    <w:rsid w:val="007B3E6F"/>
    <w:rsid w:val="007B400F"/>
    <w:rsid w:val="007B43CE"/>
    <w:rsid w:val="007B452F"/>
    <w:rsid w:val="007B4962"/>
    <w:rsid w:val="007B5040"/>
    <w:rsid w:val="007B513F"/>
    <w:rsid w:val="007B52CD"/>
    <w:rsid w:val="007B56BA"/>
    <w:rsid w:val="007B58F4"/>
    <w:rsid w:val="007B5E09"/>
    <w:rsid w:val="007B6222"/>
    <w:rsid w:val="007B6409"/>
    <w:rsid w:val="007B6430"/>
    <w:rsid w:val="007B70F0"/>
    <w:rsid w:val="007B71FA"/>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1F5C"/>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DD"/>
    <w:rsid w:val="007D5248"/>
    <w:rsid w:val="007D5257"/>
    <w:rsid w:val="007D53F1"/>
    <w:rsid w:val="007D6134"/>
    <w:rsid w:val="007D6499"/>
    <w:rsid w:val="007D6D91"/>
    <w:rsid w:val="007D7175"/>
    <w:rsid w:val="007D71D4"/>
    <w:rsid w:val="007D75E2"/>
    <w:rsid w:val="007D79B1"/>
    <w:rsid w:val="007D7A19"/>
    <w:rsid w:val="007D7A4D"/>
    <w:rsid w:val="007D7AF0"/>
    <w:rsid w:val="007D7F4D"/>
    <w:rsid w:val="007E00B4"/>
    <w:rsid w:val="007E054B"/>
    <w:rsid w:val="007E0AE9"/>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7"/>
    <w:rsid w:val="007E714D"/>
    <w:rsid w:val="007E7717"/>
    <w:rsid w:val="007E775F"/>
    <w:rsid w:val="007E781D"/>
    <w:rsid w:val="007E7DDF"/>
    <w:rsid w:val="007F00BC"/>
    <w:rsid w:val="007F05B8"/>
    <w:rsid w:val="007F0D8D"/>
    <w:rsid w:val="007F11C8"/>
    <w:rsid w:val="007F13F0"/>
    <w:rsid w:val="007F14C6"/>
    <w:rsid w:val="007F1A74"/>
    <w:rsid w:val="007F1CFB"/>
    <w:rsid w:val="007F1F29"/>
    <w:rsid w:val="007F2073"/>
    <w:rsid w:val="007F211A"/>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42"/>
    <w:rsid w:val="0081045D"/>
    <w:rsid w:val="008104CF"/>
    <w:rsid w:val="008106A8"/>
    <w:rsid w:val="00810A04"/>
    <w:rsid w:val="00810A1E"/>
    <w:rsid w:val="00810B5F"/>
    <w:rsid w:val="00810CDB"/>
    <w:rsid w:val="00810D8D"/>
    <w:rsid w:val="0081127F"/>
    <w:rsid w:val="008112BB"/>
    <w:rsid w:val="00811835"/>
    <w:rsid w:val="00812090"/>
    <w:rsid w:val="008123A6"/>
    <w:rsid w:val="00812589"/>
    <w:rsid w:val="00812767"/>
    <w:rsid w:val="00812B1B"/>
    <w:rsid w:val="00813312"/>
    <w:rsid w:val="0081353F"/>
    <w:rsid w:val="0081449A"/>
    <w:rsid w:val="00814565"/>
    <w:rsid w:val="00814A06"/>
    <w:rsid w:val="00814ED9"/>
    <w:rsid w:val="0081505C"/>
    <w:rsid w:val="008157E8"/>
    <w:rsid w:val="0081581D"/>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38BD"/>
    <w:rsid w:val="0082482C"/>
    <w:rsid w:val="00824B8C"/>
    <w:rsid w:val="00824E1C"/>
    <w:rsid w:val="00824F87"/>
    <w:rsid w:val="00824FDF"/>
    <w:rsid w:val="00825125"/>
    <w:rsid w:val="008257CC"/>
    <w:rsid w:val="00825C78"/>
    <w:rsid w:val="00826156"/>
    <w:rsid w:val="00826290"/>
    <w:rsid w:val="0082692D"/>
    <w:rsid w:val="00826BA4"/>
    <w:rsid w:val="00826E36"/>
    <w:rsid w:val="008274BF"/>
    <w:rsid w:val="00827CD4"/>
    <w:rsid w:val="00827D27"/>
    <w:rsid w:val="008301EE"/>
    <w:rsid w:val="00830721"/>
    <w:rsid w:val="00830DC3"/>
    <w:rsid w:val="0083100A"/>
    <w:rsid w:val="0083142D"/>
    <w:rsid w:val="00831555"/>
    <w:rsid w:val="008319F4"/>
    <w:rsid w:val="00831C95"/>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2DA"/>
    <w:rsid w:val="008349FA"/>
    <w:rsid w:val="00834BD2"/>
    <w:rsid w:val="00835410"/>
    <w:rsid w:val="00835973"/>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ED7"/>
    <w:rsid w:val="00844F77"/>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62"/>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1E3"/>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67EAD"/>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7A8"/>
    <w:rsid w:val="00873A06"/>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24B"/>
    <w:rsid w:val="0088090C"/>
    <w:rsid w:val="00880A29"/>
    <w:rsid w:val="00880F30"/>
    <w:rsid w:val="00881B5E"/>
    <w:rsid w:val="008823E2"/>
    <w:rsid w:val="0088276C"/>
    <w:rsid w:val="00882A77"/>
    <w:rsid w:val="00882C18"/>
    <w:rsid w:val="008833E8"/>
    <w:rsid w:val="008838D5"/>
    <w:rsid w:val="00883B58"/>
    <w:rsid w:val="00883BD9"/>
    <w:rsid w:val="00883D88"/>
    <w:rsid w:val="00883DAB"/>
    <w:rsid w:val="00883F6D"/>
    <w:rsid w:val="0088414D"/>
    <w:rsid w:val="00884268"/>
    <w:rsid w:val="00884B2C"/>
    <w:rsid w:val="00884B5E"/>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A4"/>
    <w:rsid w:val="00893F30"/>
    <w:rsid w:val="0089444E"/>
    <w:rsid w:val="008945CB"/>
    <w:rsid w:val="0089473D"/>
    <w:rsid w:val="008949DF"/>
    <w:rsid w:val="008950FE"/>
    <w:rsid w:val="008951DB"/>
    <w:rsid w:val="008952E6"/>
    <w:rsid w:val="00895865"/>
    <w:rsid w:val="0089614B"/>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0CF"/>
    <w:rsid w:val="008A22E3"/>
    <w:rsid w:val="008A23D5"/>
    <w:rsid w:val="008A28B6"/>
    <w:rsid w:val="008A2BB1"/>
    <w:rsid w:val="008A3466"/>
    <w:rsid w:val="008A389F"/>
    <w:rsid w:val="008A38A0"/>
    <w:rsid w:val="008A3D02"/>
    <w:rsid w:val="008A4205"/>
    <w:rsid w:val="008A4244"/>
    <w:rsid w:val="008A439D"/>
    <w:rsid w:val="008A43B9"/>
    <w:rsid w:val="008A4403"/>
    <w:rsid w:val="008A46B1"/>
    <w:rsid w:val="008A4CE0"/>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1D"/>
    <w:rsid w:val="008B2931"/>
    <w:rsid w:val="008B2AF4"/>
    <w:rsid w:val="008B2C48"/>
    <w:rsid w:val="008B313F"/>
    <w:rsid w:val="008B3677"/>
    <w:rsid w:val="008B389D"/>
    <w:rsid w:val="008B3959"/>
    <w:rsid w:val="008B3AA0"/>
    <w:rsid w:val="008B3C5C"/>
    <w:rsid w:val="008B4123"/>
    <w:rsid w:val="008B49B1"/>
    <w:rsid w:val="008B5299"/>
    <w:rsid w:val="008B589A"/>
    <w:rsid w:val="008B5A5F"/>
    <w:rsid w:val="008B5AB0"/>
    <w:rsid w:val="008B6054"/>
    <w:rsid w:val="008B62CC"/>
    <w:rsid w:val="008B64FE"/>
    <w:rsid w:val="008B666B"/>
    <w:rsid w:val="008B68AD"/>
    <w:rsid w:val="008B73DF"/>
    <w:rsid w:val="008B7609"/>
    <w:rsid w:val="008B794A"/>
    <w:rsid w:val="008B7B08"/>
    <w:rsid w:val="008C0599"/>
    <w:rsid w:val="008C0651"/>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07"/>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FDE"/>
    <w:rsid w:val="008D54E1"/>
    <w:rsid w:val="008D5539"/>
    <w:rsid w:val="008D5CDA"/>
    <w:rsid w:val="008D5ED2"/>
    <w:rsid w:val="008D60BC"/>
    <w:rsid w:val="008D65E9"/>
    <w:rsid w:val="008D6A04"/>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7B8"/>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957"/>
    <w:rsid w:val="008F2C03"/>
    <w:rsid w:val="008F2E66"/>
    <w:rsid w:val="008F2FD5"/>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E10"/>
    <w:rsid w:val="00905F19"/>
    <w:rsid w:val="00906053"/>
    <w:rsid w:val="0090647D"/>
    <w:rsid w:val="009065D4"/>
    <w:rsid w:val="0090696D"/>
    <w:rsid w:val="00906AD7"/>
    <w:rsid w:val="00906CD6"/>
    <w:rsid w:val="00906E4D"/>
    <w:rsid w:val="00906F31"/>
    <w:rsid w:val="009072E3"/>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B0C"/>
    <w:rsid w:val="00914B2E"/>
    <w:rsid w:val="00915757"/>
    <w:rsid w:val="009157B6"/>
    <w:rsid w:val="00915851"/>
    <w:rsid w:val="009159B3"/>
    <w:rsid w:val="00915A01"/>
    <w:rsid w:val="00916181"/>
    <w:rsid w:val="009164D4"/>
    <w:rsid w:val="00916630"/>
    <w:rsid w:val="0091663C"/>
    <w:rsid w:val="00916719"/>
    <w:rsid w:val="00916925"/>
    <w:rsid w:val="00916B19"/>
    <w:rsid w:val="00917236"/>
    <w:rsid w:val="009172B7"/>
    <w:rsid w:val="009204C5"/>
    <w:rsid w:val="0092078C"/>
    <w:rsid w:val="009207AA"/>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5F8"/>
    <w:rsid w:val="00926A59"/>
    <w:rsid w:val="00926C5D"/>
    <w:rsid w:val="00926D85"/>
    <w:rsid w:val="00926DA7"/>
    <w:rsid w:val="00926EED"/>
    <w:rsid w:val="00927110"/>
    <w:rsid w:val="0092789F"/>
    <w:rsid w:val="00927A97"/>
    <w:rsid w:val="00927EEB"/>
    <w:rsid w:val="00927F8B"/>
    <w:rsid w:val="00927F95"/>
    <w:rsid w:val="0093011C"/>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61"/>
    <w:rsid w:val="00937FF9"/>
    <w:rsid w:val="00940598"/>
    <w:rsid w:val="0094063C"/>
    <w:rsid w:val="0094086A"/>
    <w:rsid w:val="009408DF"/>
    <w:rsid w:val="00941782"/>
    <w:rsid w:val="009418C2"/>
    <w:rsid w:val="00941AC1"/>
    <w:rsid w:val="00941F7C"/>
    <w:rsid w:val="0094205F"/>
    <w:rsid w:val="00942B47"/>
    <w:rsid w:val="00942C80"/>
    <w:rsid w:val="00943197"/>
    <w:rsid w:val="00943469"/>
    <w:rsid w:val="009435F2"/>
    <w:rsid w:val="00943C23"/>
    <w:rsid w:val="00943F2C"/>
    <w:rsid w:val="009440A4"/>
    <w:rsid w:val="009443EA"/>
    <w:rsid w:val="00944D11"/>
    <w:rsid w:val="00945180"/>
    <w:rsid w:val="0094590C"/>
    <w:rsid w:val="009459DF"/>
    <w:rsid w:val="00945E0A"/>
    <w:rsid w:val="00945F4D"/>
    <w:rsid w:val="00945FB6"/>
    <w:rsid w:val="00946355"/>
    <w:rsid w:val="0094667E"/>
    <w:rsid w:val="00946684"/>
    <w:rsid w:val="009468B7"/>
    <w:rsid w:val="009469A2"/>
    <w:rsid w:val="00946BD0"/>
    <w:rsid w:val="00946E53"/>
    <w:rsid w:val="0094724E"/>
    <w:rsid w:val="0094770C"/>
    <w:rsid w:val="0094795E"/>
    <w:rsid w:val="00947BE6"/>
    <w:rsid w:val="00947C93"/>
    <w:rsid w:val="0095048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800"/>
    <w:rsid w:val="00955891"/>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4E1"/>
    <w:rsid w:val="00960A5B"/>
    <w:rsid w:val="00960B91"/>
    <w:rsid w:val="00960E4A"/>
    <w:rsid w:val="0096107C"/>
    <w:rsid w:val="00961281"/>
    <w:rsid w:val="00961288"/>
    <w:rsid w:val="00961E72"/>
    <w:rsid w:val="00961FDC"/>
    <w:rsid w:val="009626B9"/>
    <w:rsid w:val="009627E8"/>
    <w:rsid w:val="00962A01"/>
    <w:rsid w:val="00962B73"/>
    <w:rsid w:val="009631FE"/>
    <w:rsid w:val="00963639"/>
    <w:rsid w:val="00963C42"/>
    <w:rsid w:val="00964439"/>
    <w:rsid w:val="0096450F"/>
    <w:rsid w:val="009651E9"/>
    <w:rsid w:val="00965412"/>
    <w:rsid w:val="009657F1"/>
    <w:rsid w:val="00965A4A"/>
    <w:rsid w:val="00965CEB"/>
    <w:rsid w:val="0096608A"/>
    <w:rsid w:val="0096621C"/>
    <w:rsid w:val="0096625D"/>
    <w:rsid w:val="00966917"/>
    <w:rsid w:val="0096696A"/>
    <w:rsid w:val="00966AA9"/>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192"/>
    <w:rsid w:val="00972423"/>
    <w:rsid w:val="009724EA"/>
    <w:rsid w:val="00972546"/>
    <w:rsid w:val="00972929"/>
    <w:rsid w:val="00972F91"/>
    <w:rsid w:val="0097322F"/>
    <w:rsid w:val="00973348"/>
    <w:rsid w:val="0097345F"/>
    <w:rsid w:val="009734E8"/>
    <w:rsid w:val="009737A3"/>
    <w:rsid w:val="009737E3"/>
    <w:rsid w:val="00973827"/>
    <w:rsid w:val="009739EB"/>
    <w:rsid w:val="0097417D"/>
    <w:rsid w:val="009742D3"/>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207"/>
    <w:rsid w:val="0098092F"/>
    <w:rsid w:val="009809CE"/>
    <w:rsid w:val="00980F20"/>
    <w:rsid w:val="0098194F"/>
    <w:rsid w:val="00981A96"/>
    <w:rsid w:val="00981ACB"/>
    <w:rsid w:val="00981C99"/>
    <w:rsid w:val="009822D8"/>
    <w:rsid w:val="009826C8"/>
    <w:rsid w:val="00982BA6"/>
    <w:rsid w:val="00983593"/>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84"/>
    <w:rsid w:val="00995A93"/>
    <w:rsid w:val="00995C95"/>
    <w:rsid w:val="00995E85"/>
    <w:rsid w:val="00995FAF"/>
    <w:rsid w:val="00996468"/>
    <w:rsid w:val="00996626"/>
    <w:rsid w:val="00996876"/>
    <w:rsid w:val="00996F28"/>
    <w:rsid w:val="00996FFA"/>
    <w:rsid w:val="00997309"/>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4D22"/>
    <w:rsid w:val="009A52FC"/>
    <w:rsid w:val="009A6033"/>
    <w:rsid w:val="009A60CC"/>
    <w:rsid w:val="009A65FD"/>
    <w:rsid w:val="009A6A6B"/>
    <w:rsid w:val="009A6B08"/>
    <w:rsid w:val="009A6BDD"/>
    <w:rsid w:val="009A6DA0"/>
    <w:rsid w:val="009A6FE5"/>
    <w:rsid w:val="009A7177"/>
    <w:rsid w:val="009A745C"/>
    <w:rsid w:val="009A7D66"/>
    <w:rsid w:val="009A7ED8"/>
    <w:rsid w:val="009B081F"/>
    <w:rsid w:val="009B08E9"/>
    <w:rsid w:val="009B0C64"/>
    <w:rsid w:val="009B0E89"/>
    <w:rsid w:val="009B0FDC"/>
    <w:rsid w:val="009B109D"/>
    <w:rsid w:val="009B12A1"/>
    <w:rsid w:val="009B160C"/>
    <w:rsid w:val="009B174D"/>
    <w:rsid w:val="009B1EF2"/>
    <w:rsid w:val="009B1EF9"/>
    <w:rsid w:val="009B20B3"/>
    <w:rsid w:val="009B20F3"/>
    <w:rsid w:val="009B246F"/>
    <w:rsid w:val="009B26AC"/>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5ECB"/>
    <w:rsid w:val="009B6013"/>
    <w:rsid w:val="009B60CE"/>
    <w:rsid w:val="009B689D"/>
    <w:rsid w:val="009B7204"/>
    <w:rsid w:val="009B7937"/>
    <w:rsid w:val="009B7B5F"/>
    <w:rsid w:val="009B7B98"/>
    <w:rsid w:val="009B7DA4"/>
    <w:rsid w:val="009C0074"/>
    <w:rsid w:val="009C0360"/>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A0A"/>
    <w:rsid w:val="009D6AAA"/>
    <w:rsid w:val="009D6B37"/>
    <w:rsid w:val="009D6F69"/>
    <w:rsid w:val="009D6FD7"/>
    <w:rsid w:val="009D7268"/>
    <w:rsid w:val="009D74D4"/>
    <w:rsid w:val="009D7518"/>
    <w:rsid w:val="009D758D"/>
    <w:rsid w:val="009D77D9"/>
    <w:rsid w:val="009D7896"/>
    <w:rsid w:val="009D7C57"/>
    <w:rsid w:val="009E0110"/>
    <w:rsid w:val="009E058F"/>
    <w:rsid w:val="009E07C6"/>
    <w:rsid w:val="009E0A9E"/>
    <w:rsid w:val="009E110D"/>
    <w:rsid w:val="009E19A2"/>
    <w:rsid w:val="009E1C0B"/>
    <w:rsid w:val="009E1CB5"/>
    <w:rsid w:val="009E1EC2"/>
    <w:rsid w:val="009E2151"/>
    <w:rsid w:val="009E2629"/>
    <w:rsid w:val="009E2671"/>
    <w:rsid w:val="009E2807"/>
    <w:rsid w:val="009E2974"/>
    <w:rsid w:val="009E2AE4"/>
    <w:rsid w:val="009E2D34"/>
    <w:rsid w:val="009E30CA"/>
    <w:rsid w:val="009E3AFD"/>
    <w:rsid w:val="009E3CDD"/>
    <w:rsid w:val="009E3D2F"/>
    <w:rsid w:val="009E4889"/>
    <w:rsid w:val="009E4B16"/>
    <w:rsid w:val="009E5201"/>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77C"/>
    <w:rsid w:val="009F6B19"/>
    <w:rsid w:val="009F7C9A"/>
    <w:rsid w:val="009F7E9D"/>
    <w:rsid w:val="00A003C2"/>
    <w:rsid w:val="00A005B0"/>
    <w:rsid w:val="00A00E87"/>
    <w:rsid w:val="00A00EE2"/>
    <w:rsid w:val="00A0105F"/>
    <w:rsid w:val="00A010B3"/>
    <w:rsid w:val="00A01771"/>
    <w:rsid w:val="00A01F17"/>
    <w:rsid w:val="00A01F40"/>
    <w:rsid w:val="00A0200A"/>
    <w:rsid w:val="00A02106"/>
    <w:rsid w:val="00A022A3"/>
    <w:rsid w:val="00A022A5"/>
    <w:rsid w:val="00A02432"/>
    <w:rsid w:val="00A024A7"/>
    <w:rsid w:val="00A02634"/>
    <w:rsid w:val="00A02AA7"/>
    <w:rsid w:val="00A02D73"/>
    <w:rsid w:val="00A0323D"/>
    <w:rsid w:val="00A0362E"/>
    <w:rsid w:val="00A03882"/>
    <w:rsid w:val="00A03A22"/>
    <w:rsid w:val="00A03E6E"/>
    <w:rsid w:val="00A04616"/>
    <w:rsid w:val="00A04634"/>
    <w:rsid w:val="00A0498A"/>
    <w:rsid w:val="00A04AD1"/>
    <w:rsid w:val="00A04DE8"/>
    <w:rsid w:val="00A04E7E"/>
    <w:rsid w:val="00A0536E"/>
    <w:rsid w:val="00A0556D"/>
    <w:rsid w:val="00A05720"/>
    <w:rsid w:val="00A05E91"/>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68F"/>
    <w:rsid w:val="00A12DF4"/>
    <w:rsid w:val="00A12DF7"/>
    <w:rsid w:val="00A130D7"/>
    <w:rsid w:val="00A131F6"/>
    <w:rsid w:val="00A13225"/>
    <w:rsid w:val="00A133C3"/>
    <w:rsid w:val="00A13687"/>
    <w:rsid w:val="00A137E4"/>
    <w:rsid w:val="00A1399F"/>
    <w:rsid w:val="00A13A57"/>
    <w:rsid w:val="00A13B00"/>
    <w:rsid w:val="00A13F2A"/>
    <w:rsid w:val="00A14163"/>
    <w:rsid w:val="00A1420F"/>
    <w:rsid w:val="00A14304"/>
    <w:rsid w:val="00A143E9"/>
    <w:rsid w:val="00A144CB"/>
    <w:rsid w:val="00A14813"/>
    <w:rsid w:val="00A1566A"/>
    <w:rsid w:val="00A15DB8"/>
    <w:rsid w:val="00A1601C"/>
    <w:rsid w:val="00A16025"/>
    <w:rsid w:val="00A16471"/>
    <w:rsid w:val="00A165BF"/>
    <w:rsid w:val="00A17077"/>
    <w:rsid w:val="00A170EF"/>
    <w:rsid w:val="00A172E8"/>
    <w:rsid w:val="00A175B3"/>
    <w:rsid w:val="00A1798C"/>
    <w:rsid w:val="00A179FF"/>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CFA"/>
    <w:rsid w:val="00A22DF7"/>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11D"/>
    <w:rsid w:val="00A36339"/>
    <w:rsid w:val="00A366E4"/>
    <w:rsid w:val="00A377CF"/>
    <w:rsid w:val="00A378CD"/>
    <w:rsid w:val="00A37D4A"/>
    <w:rsid w:val="00A400BF"/>
    <w:rsid w:val="00A400F1"/>
    <w:rsid w:val="00A40137"/>
    <w:rsid w:val="00A402A2"/>
    <w:rsid w:val="00A40DE7"/>
    <w:rsid w:val="00A41D30"/>
    <w:rsid w:val="00A420C8"/>
    <w:rsid w:val="00A42EB2"/>
    <w:rsid w:val="00A43157"/>
    <w:rsid w:val="00A4348E"/>
    <w:rsid w:val="00A4376F"/>
    <w:rsid w:val="00A43BBB"/>
    <w:rsid w:val="00A44729"/>
    <w:rsid w:val="00A448C2"/>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03F"/>
    <w:rsid w:val="00A5237B"/>
    <w:rsid w:val="00A52B58"/>
    <w:rsid w:val="00A5311C"/>
    <w:rsid w:val="00A533F2"/>
    <w:rsid w:val="00A5389A"/>
    <w:rsid w:val="00A538E9"/>
    <w:rsid w:val="00A53F55"/>
    <w:rsid w:val="00A5417B"/>
    <w:rsid w:val="00A5450C"/>
    <w:rsid w:val="00A54599"/>
    <w:rsid w:val="00A5476D"/>
    <w:rsid w:val="00A549E2"/>
    <w:rsid w:val="00A54B82"/>
    <w:rsid w:val="00A54C0D"/>
    <w:rsid w:val="00A54E42"/>
    <w:rsid w:val="00A54E9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8EF"/>
    <w:rsid w:val="00A62E3E"/>
    <w:rsid w:val="00A6305E"/>
    <w:rsid w:val="00A630A2"/>
    <w:rsid w:val="00A632B8"/>
    <w:rsid w:val="00A632F5"/>
    <w:rsid w:val="00A63BF3"/>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9E6"/>
    <w:rsid w:val="00A66C46"/>
    <w:rsid w:val="00A66E0F"/>
    <w:rsid w:val="00A6707D"/>
    <w:rsid w:val="00A67544"/>
    <w:rsid w:val="00A67856"/>
    <w:rsid w:val="00A678E2"/>
    <w:rsid w:val="00A67B39"/>
    <w:rsid w:val="00A67C8B"/>
    <w:rsid w:val="00A702D6"/>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689"/>
    <w:rsid w:val="00A73A4E"/>
    <w:rsid w:val="00A73B56"/>
    <w:rsid w:val="00A73D0D"/>
    <w:rsid w:val="00A74A92"/>
    <w:rsid w:val="00A74BF9"/>
    <w:rsid w:val="00A75CC1"/>
    <w:rsid w:val="00A75E88"/>
    <w:rsid w:val="00A75F5F"/>
    <w:rsid w:val="00A760BD"/>
    <w:rsid w:val="00A7664A"/>
    <w:rsid w:val="00A76AA9"/>
    <w:rsid w:val="00A76AF7"/>
    <w:rsid w:val="00A8056E"/>
    <w:rsid w:val="00A80C74"/>
    <w:rsid w:val="00A81833"/>
    <w:rsid w:val="00A819D1"/>
    <w:rsid w:val="00A81B29"/>
    <w:rsid w:val="00A81D3D"/>
    <w:rsid w:val="00A81E8D"/>
    <w:rsid w:val="00A82122"/>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21C"/>
    <w:rsid w:val="00A8557B"/>
    <w:rsid w:val="00A856E8"/>
    <w:rsid w:val="00A857CF"/>
    <w:rsid w:val="00A85A05"/>
    <w:rsid w:val="00A85CAD"/>
    <w:rsid w:val="00A85D06"/>
    <w:rsid w:val="00A85D79"/>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4D"/>
    <w:rsid w:val="00A9566B"/>
    <w:rsid w:val="00A95BAC"/>
    <w:rsid w:val="00A95BED"/>
    <w:rsid w:val="00A95CC6"/>
    <w:rsid w:val="00A95CE8"/>
    <w:rsid w:val="00A95E71"/>
    <w:rsid w:val="00A95F65"/>
    <w:rsid w:val="00A960C9"/>
    <w:rsid w:val="00A96259"/>
    <w:rsid w:val="00A963C7"/>
    <w:rsid w:val="00A96CA4"/>
    <w:rsid w:val="00A96DFE"/>
    <w:rsid w:val="00A96FD2"/>
    <w:rsid w:val="00A97A15"/>
    <w:rsid w:val="00A97CC5"/>
    <w:rsid w:val="00AA016B"/>
    <w:rsid w:val="00AA09B3"/>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31EE"/>
    <w:rsid w:val="00AA354F"/>
    <w:rsid w:val="00AA3842"/>
    <w:rsid w:val="00AA3D4D"/>
    <w:rsid w:val="00AA3DB7"/>
    <w:rsid w:val="00AA40AB"/>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3C7"/>
    <w:rsid w:val="00AB64DD"/>
    <w:rsid w:val="00AB665D"/>
    <w:rsid w:val="00AB69C1"/>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11F7"/>
    <w:rsid w:val="00AD1379"/>
    <w:rsid w:val="00AD1DB7"/>
    <w:rsid w:val="00AD249B"/>
    <w:rsid w:val="00AD24D9"/>
    <w:rsid w:val="00AD2526"/>
    <w:rsid w:val="00AD269B"/>
    <w:rsid w:val="00AD2852"/>
    <w:rsid w:val="00AD298B"/>
    <w:rsid w:val="00AD3059"/>
    <w:rsid w:val="00AD30B9"/>
    <w:rsid w:val="00AD31A3"/>
    <w:rsid w:val="00AD38AF"/>
    <w:rsid w:val="00AD3976"/>
    <w:rsid w:val="00AD3FE3"/>
    <w:rsid w:val="00AD42D9"/>
    <w:rsid w:val="00AD448B"/>
    <w:rsid w:val="00AD46F0"/>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29A"/>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9DC"/>
    <w:rsid w:val="00B01DCC"/>
    <w:rsid w:val="00B01F39"/>
    <w:rsid w:val="00B01FFA"/>
    <w:rsid w:val="00B0205C"/>
    <w:rsid w:val="00B021DB"/>
    <w:rsid w:val="00B02579"/>
    <w:rsid w:val="00B026C1"/>
    <w:rsid w:val="00B02827"/>
    <w:rsid w:val="00B02B9C"/>
    <w:rsid w:val="00B0353B"/>
    <w:rsid w:val="00B03701"/>
    <w:rsid w:val="00B03B08"/>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704"/>
    <w:rsid w:val="00B0783E"/>
    <w:rsid w:val="00B07D67"/>
    <w:rsid w:val="00B07EFB"/>
    <w:rsid w:val="00B10558"/>
    <w:rsid w:val="00B1109C"/>
    <w:rsid w:val="00B11500"/>
    <w:rsid w:val="00B11BB5"/>
    <w:rsid w:val="00B11EE8"/>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658"/>
    <w:rsid w:val="00B3465D"/>
    <w:rsid w:val="00B34A9F"/>
    <w:rsid w:val="00B34B80"/>
    <w:rsid w:val="00B35C82"/>
    <w:rsid w:val="00B35CDA"/>
    <w:rsid w:val="00B35D87"/>
    <w:rsid w:val="00B36179"/>
    <w:rsid w:val="00B36294"/>
    <w:rsid w:val="00B36664"/>
    <w:rsid w:val="00B36FB5"/>
    <w:rsid w:val="00B3707B"/>
    <w:rsid w:val="00B374D3"/>
    <w:rsid w:val="00B375C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B57"/>
    <w:rsid w:val="00B42C05"/>
    <w:rsid w:val="00B43080"/>
    <w:rsid w:val="00B43126"/>
    <w:rsid w:val="00B435B1"/>
    <w:rsid w:val="00B4367F"/>
    <w:rsid w:val="00B4368A"/>
    <w:rsid w:val="00B4385E"/>
    <w:rsid w:val="00B438BA"/>
    <w:rsid w:val="00B438FB"/>
    <w:rsid w:val="00B439D3"/>
    <w:rsid w:val="00B43A70"/>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F8"/>
    <w:rsid w:val="00B51542"/>
    <w:rsid w:val="00B51D1D"/>
    <w:rsid w:val="00B52559"/>
    <w:rsid w:val="00B5262A"/>
    <w:rsid w:val="00B52A47"/>
    <w:rsid w:val="00B52FA9"/>
    <w:rsid w:val="00B5310E"/>
    <w:rsid w:val="00B5351B"/>
    <w:rsid w:val="00B536EA"/>
    <w:rsid w:val="00B5386A"/>
    <w:rsid w:val="00B53E6C"/>
    <w:rsid w:val="00B542BA"/>
    <w:rsid w:val="00B545F2"/>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A80"/>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BC2"/>
    <w:rsid w:val="00B66C00"/>
    <w:rsid w:val="00B66C53"/>
    <w:rsid w:val="00B67675"/>
    <w:rsid w:val="00B676FC"/>
    <w:rsid w:val="00B67A7C"/>
    <w:rsid w:val="00B67B0E"/>
    <w:rsid w:val="00B67F98"/>
    <w:rsid w:val="00B7008C"/>
    <w:rsid w:val="00B70204"/>
    <w:rsid w:val="00B709B0"/>
    <w:rsid w:val="00B70F05"/>
    <w:rsid w:val="00B711CE"/>
    <w:rsid w:val="00B7136E"/>
    <w:rsid w:val="00B71480"/>
    <w:rsid w:val="00B7170C"/>
    <w:rsid w:val="00B7181D"/>
    <w:rsid w:val="00B71888"/>
    <w:rsid w:val="00B71C4E"/>
    <w:rsid w:val="00B71DC8"/>
    <w:rsid w:val="00B71F58"/>
    <w:rsid w:val="00B72018"/>
    <w:rsid w:val="00B725C2"/>
    <w:rsid w:val="00B72660"/>
    <w:rsid w:val="00B72E8A"/>
    <w:rsid w:val="00B73671"/>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04F"/>
    <w:rsid w:val="00B77193"/>
    <w:rsid w:val="00B77379"/>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2E1"/>
    <w:rsid w:val="00B9448C"/>
    <w:rsid w:val="00B94A44"/>
    <w:rsid w:val="00B94B70"/>
    <w:rsid w:val="00B94E17"/>
    <w:rsid w:val="00B95395"/>
    <w:rsid w:val="00B953D2"/>
    <w:rsid w:val="00B954D7"/>
    <w:rsid w:val="00B95618"/>
    <w:rsid w:val="00B956F8"/>
    <w:rsid w:val="00B957FE"/>
    <w:rsid w:val="00B9583C"/>
    <w:rsid w:val="00B95B6A"/>
    <w:rsid w:val="00B95F02"/>
    <w:rsid w:val="00B96813"/>
    <w:rsid w:val="00B968A2"/>
    <w:rsid w:val="00B96BEF"/>
    <w:rsid w:val="00B96F61"/>
    <w:rsid w:val="00B96FC0"/>
    <w:rsid w:val="00B97260"/>
    <w:rsid w:val="00B976A6"/>
    <w:rsid w:val="00B97819"/>
    <w:rsid w:val="00B97A69"/>
    <w:rsid w:val="00B97E72"/>
    <w:rsid w:val="00B97EDC"/>
    <w:rsid w:val="00BA00DD"/>
    <w:rsid w:val="00BA0542"/>
    <w:rsid w:val="00BA0632"/>
    <w:rsid w:val="00BA0743"/>
    <w:rsid w:val="00BA0AAA"/>
    <w:rsid w:val="00BA0BE9"/>
    <w:rsid w:val="00BA0DFB"/>
    <w:rsid w:val="00BA107D"/>
    <w:rsid w:val="00BA1439"/>
    <w:rsid w:val="00BA1954"/>
    <w:rsid w:val="00BA271B"/>
    <w:rsid w:val="00BA2D77"/>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B1"/>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53"/>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3"/>
    <w:rsid w:val="00BC66B9"/>
    <w:rsid w:val="00BC67CB"/>
    <w:rsid w:val="00BC6A5F"/>
    <w:rsid w:val="00BC6FD6"/>
    <w:rsid w:val="00BC7284"/>
    <w:rsid w:val="00BC740D"/>
    <w:rsid w:val="00BC799D"/>
    <w:rsid w:val="00BC7C94"/>
    <w:rsid w:val="00BD008E"/>
    <w:rsid w:val="00BD0582"/>
    <w:rsid w:val="00BD09B1"/>
    <w:rsid w:val="00BD0B6F"/>
    <w:rsid w:val="00BD12B3"/>
    <w:rsid w:val="00BD16F6"/>
    <w:rsid w:val="00BD1781"/>
    <w:rsid w:val="00BD17CD"/>
    <w:rsid w:val="00BD17F5"/>
    <w:rsid w:val="00BD1D5F"/>
    <w:rsid w:val="00BD2205"/>
    <w:rsid w:val="00BD25DD"/>
    <w:rsid w:val="00BD28F1"/>
    <w:rsid w:val="00BD2AD9"/>
    <w:rsid w:val="00BD2B45"/>
    <w:rsid w:val="00BD2F3B"/>
    <w:rsid w:val="00BD3297"/>
    <w:rsid w:val="00BD329D"/>
    <w:rsid w:val="00BD3372"/>
    <w:rsid w:val="00BD3430"/>
    <w:rsid w:val="00BD3F4B"/>
    <w:rsid w:val="00BD3F8C"/>
    <w:rsid w:val="00BD4456"/>
    <w:rsid w:val="00BD4FC8"/>
    <w:rsid w:val="00BD50AA"/>
    <w:rsid w:val="00BD5135"/>
    <w:rsid w:val="00BD5294"/>
    <w:rsid w:val="00BD5B43"/>
    <w:rsid w:val="00BD5CBE"/>
    <w:rsid w:val="00BD5CC4"/>
    <w:rsid w:val="00BD65A4"/>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7AA"/>
    <w:rsid w:val="00BE2B4F"/>
    <w:rsid w:val="00BE2F35"/>
    <w:rsid w:val="00BE2F39"/>
    <w:rsid w:val="00BE332D"/>
    <w:rsid w:val="00BE3814"/>
    <w:rsid w:val="00BE3AF0"/>
    <w:rsid w:val="00BE3CF1"/>
    <w:rsid w:val="00BE3ECB"/>
    <w:rsid w:val="00BE400E"/>
    <w:rsid w:val="00BE419C"/>
    <w:rsid w:val="00BE430D"/>
    <w:rsid w:val="00BE4374"/>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64C"/>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0DC9"/>
    <w:rsid w:val="00C01671"/>
    <w:rsid w:val="00C01F5A"/>
    <w:rsid w:val="00C02023"/>
    <w:rsid w:val="00C02419"/>
    <w:rsid w:val="00C02554"/>
    <w:rsid w:val="00C02766"/>
    <w:rsid w:val="00C02975"/>
    <w:rsid w:val="00C03330"/>
    <w:rsid w:val="00C03CA8"/>
    <w:rsid w:val="00C03EE8"/>
    <w:rsid w:val="00C04513"/>
    <w:rsid w:val="00C04839"/>
    <w:rsid w:val="00C04873"/>
    <w:rsid w:val="00C04EE4"/>
    <w:rsid w:val="00C052BF"/>
    <w:rsid w:val="00C055E8"/>
    <w:rsid w:val="00C0574C"/>
    <w:rsid w:val="00C05815"/>
    <w:rsid w:val="00C058C5"/>
    <w:rsid w:val="00C05BEC"/>
    <w:rsid w:val="00C05E6E"/>
    <w:rsid w:val="00C063AD"/>
    <w:rsid w:val="00C064AA"/>
    <w:rsid w:val="00C0660B"/>
    <w:rsid w:val="00C06933"/>
    <w:rsid w:val="00C06BA7"/>
    <w:rsid w:val="00C06E7D"/>
    <w:rsid w:val="00C06FB7"/>
    <w:rsid w:val="00C070CF"/>
    <w:rsid w:val="00C076CB"/>
    <w:rsid w:val="00C07C9D"/>
    <w:rsid w:val="00C1089A"/>
    <w:rsid w:val="00C10D9A"/>
    <w:rsid w:val="00C10FDE"/>
    <w:rsid w:val="00C1103E"/>
    <w:rsid w:val="00C11095"/>
    <w:rsid w:val="00C1112B"/>
    <w:rsid w:val="00C11225"/>
    <w:rsid w:val="00C1168B"/>
    <w:rsid w:val="00C116FE"/>
    <w:rsid w:val="00C11A88"/>
    <w:rsid w:val="00C11CBE"/>
    <w:rsid w:val="00C11F37"/>
    <w:rsid w:val="00C12012"/>
    <w:rsid w:val="00C1204D"/>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C09"/>
    <w:rsid w:val="00C25C5B"/>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BF5"/>
    <w:rsid w:val="00C36DBC"/>
    <w:rsid w:val="00C3705B"/>
    <w:rsid w:val="00C3715E"/>
    <w:rsid w:val="00C376BA"/>
    <w:rsid w:val="00C37864"/>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D34"/>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52A"/>
    <w:rsid w:val="00C575E3"/>
    <w:rsid w:val="00C579B1"/>
    <w:rsid w:val="00C57BC9"/>
    <w:rsid w:val="00C57CB2"/>
    <w:rsid w:val="00C57D8E"/>
    <w:rsid w:val="00C57F54"/>
    <w:rsid w:val="00C60B3C"/>
    <w:rsid w:val="00C60B73"/>
    <w:rsid w:val="00C60C69"/>
    <w:rsid w:val="00C60D26"/>
    <w:rsid w:val="00C60E3E"/>
    <w:rsid w:val="00C61032"/>
    <w:rsid w:val="00C621DA"/>
    <w:rsid w:val="00C622FE"/>
    <w:rsid w:val="00C626DF"/>
    <w:rsid w:val="00C62B47"/>
    <w:rsid w:val="00C62CD5"/>
    <w:rsid w:val="00C62F50"/>
    <w:rsid w:val="00C6306D"/>
    <w:rsid w:val="00C6323D"/>
    <w:rsid w:val="00C636E6"/>
    <w:rsid w:val="00C639D6"/>
    <w:rsid w:val="00C63A5F"/>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C37"/>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437F"/>
    <w:rsid w:val="00C74635"/>
    <w:rsid w:val="00C74A5A"/>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FB0"/>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9004F"/>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4C3F"/>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07"/>
    <w:rsid w:val="00CB1E1D"/>
    <w:rsid w:val="00CB1EF1"/>
    <w:rsid w:val="00CB21F0"/>
    <w:rsid w:val="00CB22B2"/>
    <w:rsid w:val="00CB22BD"/>
    <w:rsid w:val="00CB26EC"/>
    <w:rsid w:val="00CB27A7"/>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AEE"/>
    <w:rsid w:val="00CC3D59"/>
    <w:rsid w:val="00CC4343"/>
    <w:rsid w:val="00CC44D8"/>
    <w:rsid w:val="00CC47D7"/>
    <w:rsid w:val="00CC481E"/>
    <w:rsid w:val="00CC4D2A"/>
    <w:rsid w:val="00CC4E76"/>
    <w:rsid w:val="00CC50C1"/>
    <w:rsid w:val="00CC5439"/>
    <w:rsid w:val="00CC55AF"/>
    <w:rsid w:val="00CC567B"/>
    <w:rsid w:val="00CC5CCF"/>
    <w:rsid w:val="00CC60C4"/>
    <w:rsid w:val="00CC6BED"/>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A58"/>
    <w:rsid w:val="00CD4CBB"/>
    <w:rsid w:val="00CD4DF0"/>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1BA"/>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9F4"/>
    <w:rsid w:val="00CE6E2C"/>
    <w:rsid w:val="00CE6F70"/>
    <w:rsid w:val="00CE6FF9"/>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181"/>
    <w:rsid w:val="00CF353B"/>
    <w:rsid w:val="00CF3789"/>
    <w:rsid w:val="00CF4247"/>
    <w:rsid w:val="00CF44CE"/>
    <w:rsid w:val="00CF4AA6"/>
    <w:rsid w:val="00CF4ED7"/>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4CB"/>
    <w:rsid w:val="00D03534"/>
    <w:rsid w:val="00D035D4"/>
    <w:rsid w:val="00D036F6"/>
    <w:rsid w:val="00D03727"/>
    <w:rsid w:val="00D0378A"/>
    <w:rsid w:val="00D03C18"/>
    <w:rsid w:val="00D0433C"/>
    <w:rsid w:val="00D04692"/>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17FDF"/>
    <w:rsid w:val="00D20004"/>
    <w:rsid w:val="00D20243"/>
    <w:rsid w:val="00D2084D"/>
    <w:rsid w:val="00D20B8B"/>
    <w:rsid w:val="00D20D28"/>
    <w:rsid w:val="00D20F6C"/>
    <w:rsid w:val="00D212E6"/>
    <w:rsid w:val="00D21550"/>
    <w:rsid w:val="00D2162C"/>
    <w:rsid w:val="00D2192B"/>
    <w:rsid w:val="00D21A3C"/>
    <w:rsid w:val="00D22342"/>
    <w:rsid w:val="00D22ABA"/>
    <w:rsid w:val="00D22C56"/>
    <w:rsid w:val="00D22CEE"/>
    <w:rsid w:val="00D230E4"/>
    <w:rsid w:val="00D233F1"/>
    <w:rsid w:val="00D23791"/>
    <w:rsid w:val="00D23E4B"/>
    <w:rsid w:val="00D23E7D"/>
    <w:rsid w:val="00D2490B"/>
    <w:rsid w:val="00D24B4C"/>
    <w:rsid w:val="00D24E25"/>
    <w:rsid w:val="00D25233"/>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4FA3"/>
    <w:rsid w:val="00D35475"/>
    <w:rsid w:val="00D35513"/>
    <w:rsid w:val="00D35672"/>
    <w:rsid w:val="00D357EB"/>
    <w:rsid w:val="00D35CEA"/>
    <w:rsid w:val="00D36234"/>
    <w:rsid w:val="00D36371"/>
    <w:rsid w:val="00D366E5"/>
    <w:rsid w:val="00D36A61"/>
    <w:rsid w:val="00D36D63"/>
    <w:rsid w:val="00D3786D"/>
    <w:rsid w:val="00D37A2E"/>
    <w:rsid w:val="00D37B77"/>
    <w:rsid w:val="00D37F2B"/>
    <w:rsid w:val="00D40246"/>
    <w:rsid w:val="00D403CE"/>
    <w:rsid w:val="00D404C3"/>
    <w:rsid w:val="00D40F00"/>
    <w:rsid w:val="00D40F74"/>
    <w:rsid w:val="00D4135C"/>
    <w:rsid w:val="00D4162F"/>
    <w:rsid w:val="00D41980"/>
    <w:rsid w:val="00D420BF"/>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6B22"/>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463"/>
    <w:rsid w:val="00D608CB"/>
    <w:rsid w:val="00D60C8D"/>
    <w:rsid w:val="00D60E7B"/>
    <w:rsid w:val="00D61018"/>
    <w:rsid w:val="00D61341"/>
    <w:rsid w:val="00D61374"/>
    <w:rsid w:val="00D6151B"/>
    <w:rsid w:val="00D6168A"/>
    <w:rsid w:val="00D616A5"/>
    <w:rsid w:val="00D61EF8"/>
    <w:rsid w:val="00D61FF0"/>
    <w:rsid w:val="00D6211D"/>
    <w:rsid w:val="00D625B0"/>
    <w:rsid w:val="00D626CD"/>
    <w:rsid w:val="00D62C97"/>
    <w:rsid w:val="00D62DF0"/>
    <w:rsid w:val="00D6343E"/>
    <w:rsid w:val="00D63517"/>
    <w:rsid w:val="00D6366E"/>
    <w:rsid w:val="00D636D1"/>
    <w:rsid w:val="00D637CA"/>
    <w:rsid w:val="00D63825"/>
    <w:rsid w:val="00D638B9"/>
    <w:rsid w:val="00D63B2A"/>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5F1"/>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D6"/>
    <w:rsid w:val="00D76FAE"/>
    <w:rsid w:val="00D77372"/>
    <w:rsid w:val="00D777D7"/>
    <w:rsid w:val="00D77885"/>
    <w:rsid w:val="00D77A2C"/>
    <w:rsid w:val="00D77DCE"/>
    <w:rsid w:val="00D80854"/>
    <w:rsid w:val="00D80AB8"/>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784"/>
    <w:rsid w:val="00D929AE"/>
    <w:rsid w:val="00D92ABA"/>
    <w:rsid w:val="00D92B4A"/>
    <w:rsid w:val="00D92C1D"/>
    <w:rsid w:val="00D92C29"/>
    <w:rsid w:val="00D92DB9"/>
    <w:rsid w:val="00D936E2"/>
    <w:rsid w:val="00D93D98"/>
    <w:rsid w:val="00D93F43"/>
    <w:rsid w:val="00D94030"/>
    <w:rsid w:val="00D944E3"/>
    <w:rsid w:val="00D9466D"/>
    <w:rsid w:val="00D9496F"/>
    <w:rsid w:val="00D95034"/>
    <w:rsid w:val="00D95104"/>
    <w:rsid w:val="00D95600"/>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F"/>
    <w:rsid w:val="00DB50DE"/>
    <w:rsid w:val="00DB5484"/>
    <w:rsid w:val="00DB56E3"/>
    <w:rsid w:val="00DB5BE8"/>
    <w:rsid w:val="00DB5BE9"/>
    <w:rsid w:val="00DB640E"/>
    <w:rsid w:val="00DB662E"/>
    <w:rsid w:val="00DB6795"/>
    <w:rsid w:val="00DB6869"/>
    <w:rsid w:val="00DB6D4E"/>
    <w:rsid w:val="00DB6F41"/>
    <w:rsid w:val="00DB701B"/>
    <w:rsid w:val="00DB74CA"/>
    <w:rsid w:val="00DB7C5C"/>
    <w:rsid w:val="00DB7FD6"/>
    <w:rsid w:val="00DC059D"/>
    <w:rsid w:val="00DC1327"/>
    <w:rsid w:val="00DC1350"/>
    <w:rsid w:val="00DC14C7"/>
    <w:rsid w:val="00DC16BC"/>
    <w:rsid w:val="00DC1C3C"/>
    <w:rsid w:val="00DC21D7"/>
    <w:rsid w:val="00DC2406"/>
    <w:rsid w:val="00DC2474"/>
    <w:rsid w:val="00DC2555"/>
    <w:rsid w:val="00DC26DC"/>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600"/>
    <w:rsid w:val="00DC677E"/>
    <w:rsid w:val="00DC67BD"/>
    <w:rsid w:val="00DC6924"/>
    <w:rsid w:val="00DC71F2"/>
    <w:rsid w:val="00DC73D7"/>
    <w:rsid w:val="00DC78FF"/>
    <w:rsid w:val="00DC7E88"/>
    <w:rsid w:val="00DC7F9F"/>
    <w:rsid w:val="00DC7FD0"/>
    <w:rsid w:val="00DD018D"/>
    <w:rsid w:val="00DD0399"/>
    <w:rsid w:val="00DD0825"/>
    <w:rsid w:val="00DD095D"/>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298"/>
    <w:rsid w:val="00DD640E"/>
    <w:rsid w:val="00DD6A37"/>
    <w:rsid w:val="00DD70EC"/>
    <w:rsid w:val="00DD7261"/>
    <w:rsid w:val="00DD74B8"/>
    <w:rsid w:val="00DD7E09"/>
    <w:rsid w:val="00DE015C"/>
    <w:rsid w:val="00DE0463"/>
    <w:rsid w:val="00DE046B"/>
    <w:rsid w:val="00DE0761"/>
    <w:rsid w:val="00DE0C69"/>
    <w:rsid w:val="00DE0D8F"/>
    <w:rsid w:val="00DE0E43"/>
    <w:rsid w:val="00DE0E59"/>
    <w:rsid w:val="00DE0F6C"/>
    <w:rsid w:val="00DE1963"/>
    <w:rsid w:val="00DE1BCE"/>
    <w:rsid w:val="00DE2020"/>
    <w:rsid w:val="00DE219B"/>
    <w:rsid w:val="00DE22DA"/>
    <w:rsid w:val="00DE2516"/>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AFE"/>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B09"/>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BCB"/>
    <w:rsid w:val="00E03E8A"/>
    <w:rsid w:val="00E04022"/>
    <w:rsid w:val="00E040A1"/>
    <w:rsid w:val="00E0443D"/>
    <w:rsid w:val="00E04BAF"/>
    <w:rsid w:val="00E055EE"/>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DB2"/>
    <w:rsid w:val="00E11654"/>
    <w:rsid w:val="00E12B34"/>
    <w:rsid w:val="00E12CBA"/>
    <w:rsid w:val="00E13A42"/>
    <w:rsid w:val="00E14028"/>
    <w:rsid w:val="00E14411"/>
    <w:rsid w:val="00E14A7E"/>
    <w:rsid w:val="00E14BFA"/>
    <w:rsid w:val="00E14E67"/>
    <w:rsid w:val="00E1504F"/>
    <w:rsid w:val="00E151E1"/>
    <w:rsid w:val="00E15203"/>
    <w:rsid w:val="00E153A6"/>
    <w:rsid w:val="00E158CD"/>
    <w:rsid w:val="00E15C1E"/>
    <w:rsid w:val="00E15CC0"/>
    <w:rsid w:val="00E163D4"/>
    <w:rsid w:val="00E165B9"/>
    <w:rsid w:val="00E16DBC"/>
    <w:rsid w:val="00E17572"/>
    <w:rsid w:val="00E17619"/>
    <w:rsid w:val="00E17805"/>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847"/>
    <w:rsid w:val="00E40AD5"/>
    <w:rsid w:val="00E40B47"/>
    <w:rsid w:val="00E40D91"/>
    <w:rsid w:val="00E40E0F"/>
    <w:rsid w:val="00E41A44"/>
    <w:rsid w:val="00E41A78"/>
    <w:rsid w:val="00E41E2C"/>
    <w:rsid w:val="00E42024"/>
    <w:rsid w:val="00E42040"/>
    <w:rsid w:val="00E42601"/>
    <w:rsid w:val="00E429ED"/>
    <w:rsid w:val="00E434B3"/>
    <w:rsid w:val="00E435B1"/>
    <w:rsid w:val="00E436B8"/>
    <w:rsid w:val="00E43716"/>
    <w:rsid w:val="00E43DEF"/>
    <w:rsid w:val="00E43F37"/>
    <w:rsid w:val="00E4445D"/>
    <w:rsid w:val="00E444C6"/>
    <w:rsid w:val="00E44593"/>
    <w:rsid w:val="00E44B67"/>
    <w:rsid w:val="00E44FA9"/>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28"/>
    <w:rsid w:val="00E501DD"/>
    <w:rsid w:val="00E504BB"/>
    <w:rsid w:val="00E505DB"/>
    <w:rsid w:val="00E50AC6"/>
    <w:rsid w:val="00E50AE1"/>
    <w:rsid w:val="00E50E99"/>
    <w:rsid w:val="00E513F0"/>
    <w:rsid w:val="00E51471"/>
    <w:rsid w:val="00E51A78"/>
    <w:rsid w:val="00E51DDD"/>
    <w:rsid w:val="00E51FDD"/>
    <w:rsid w:val="00E52041"/>
    <w:rsid w:val="00E523EA"/>
    <w:rsid w:val="00E52435"/>
    <w:rsid w:val="00E52AB0"/>
    <w:rsid w:val="00E53122"/>
    <w:rsid w:val="00E5322D"/>
    <w:rsid w:val="00E5351B"/>
    <w:rsid w:val="00E53941"/>
    <w:rsid w:val="00E53AC6"/>
    <w:rsid w:val="00E53BDC"/>
    <w:rsid w:val="00E53CAC"/>
    <w:rsid w:val="00E53FA9"/>
    <w:rsid w:val="00E5414C"/>
    <w:rsid w:val="00E547B3"/>
    <w:rsid w:val="00E54B68"/>
    <w:rsid w:val="00E54C33"/>
    <w:rsid w:val="00E5577C"/>
    <w:rsid w:val="00E55789"/>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228F"/>
    <w:rsid w:val="00E6277B"/>
    <w:rsid w:val="00E627C1"/>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9F"/>
    <w:rsid w:val="00E659A0"/>
    <w:rsid w:val="00E65ABC"/>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04"/>
    <w:rsid w:val="00E73065"/>
    <w:rsid w:val="00E733DD"/>
    <w:rsid w:val="00E734C5"/>
    <w:rsid w:val="00E7356A"/>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B80"/>
    <w:rsid w:val="00E8013E"/>
    <w:rsid w:val="00E80514"/>
    <w:rsid w:val="00E80887"/>
    <w:rsid w:val="00E80A4B"/>
    <w:rsid w:val="00E80E5B"/>
    <w:rsid w:val="00E81386"/>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B40"/>
    <w:rsid w:val="00E86DCC"/>
    <w:rsid w:val="00E86E3C"/>
    <w:rsid w:val="00E86E6D"/>
    <w:rsid w:val="00E871C3"/>
    <w:rsid w:val="00E87248"/>
    <w:rsid w:val="00E87AAA"/>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4C7D"/>
    <w:rsid w:val="00E951F8"/>
    <w:rsid w:val="00E957E3"/>
    <w:rsid w:val="00E95849"/>
    <w:rsid w:val="00E958F3"/>
    <w:rsid w:val="00E95BA6"/>
    <w:rsid w:val="00E95BEF"/>
    <w:rsid w:val="00E96452"/>
    <w:rsid w:val="00E966DB"/>
    <w:rsid w:val="00E96C3C"/>
    <w:rsid w:val="00E974AD"/>
    <w:rsid w:val="00E9751B"/>
    <w:rsid w:val="00E97648"/>
    <w:rsid w:val="00E97775"/>
    <w:rsid w:val="00EA022A"/>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3DAC"/>
    <w:rsid w:val="00EB4509"/>
    <w:rsid w:val="00EB465D"/>
    <w:rsid w:val="00EB4739"/>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2D80"/>
    <w:rsid w:val="00EC2E2D"/>
    <w:rsid w:val="00EC34C3"/>
    <w:rsid w:val="00EC351D"/>
    <w:rsid w:val="00EC39F4"/>
    <w:rsid w:val="00EC3B64"/>
    <w:rsid w:val="00EC3D08"/>
    <w:rsid w:val="00EC462B"/>
    <w:rsid w:val="00EC4723"/>
    <w:rsid w:val="00EC4830"/>
    <w:rsid w:val="00EC4FFC"/>
    <w:rsid w:val="00EC52BC"/>
    <w:rsid w:val="00EC5636"/>
    <w:rsid w:val="00EC568D"/>
    <w:rsid w:val="00EC56E0"/>
    <w:rsid w:val="00EC5DDD"/>
    <w:rsid w:val="00EC6057"/>
    <w:rsid w:val="00EC63FE"/>
    <w:rsid w:val="00EC6469"/>
    <w:rsid w:val="00EC64BA"/>
    <w:rsid w:val="00EC6577"/>
    <w:rsid w:val="00EC6847"/>
    <w:rsid w:val="00EC6A1D"/>
    <w:rsid w:val="00EC6F98"/>
    <w:rsid w:val="00EC716D"/>
    <w:rsid w:val="00EC7401"/>
    <w:rsid w:val="00EC7455"/>
    <w:rsid w:val="00EC7508"/>
    <w:rsid w:val="00EC7DB6"/>
    <w:rsid w:val="00ED0624"/>
    <w:rsid w:val="00ED0706"/>
    <w:rsid w:val="00ED09B2"/>
    <w:rsid w:val="00ED0D5D"/>
    <w:rsid w:val="00ED1596"/>
    <w:rsid w:val="00ED162F"/>
    <w:rsid w:val="00ED1A46"/>
    <w:rsid w:val="00ED1B8C"/>
    <w:rsid w:val="00ED1F37"/>
    <w:rsid w:val="00ED1FC0"/>
    <w:rsid w:val="00ED1FC4"/>
    <w:rsid w:val="00ED21C8"/>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61B"/>
    <w:rsid w:val="00EE5714"/>
    <w:rsid w:val="00EE58A4"/>
    <w:rsid w:val="00EE643A"/>
    <w:rsid w:val="00EE673C"/>
    <w:rsid w:val="00EE6745"/>
    <w:rsid w:val="00EE6756"/>
    <w:rsid w:val="00EE6794"/>
    <w:rsid w:val="00EE6F1E"/>
    <w:rsid w:val="00EE74ED"/>
    <w:rsid w:val="00EE770E"/>
    <w:rsid w:val="00EE780E"/>
    <w:rsid w:val="00EF0348"/>
    <w:rsid w:val="00EF04F2"/>
    <w:rsid w:val="00EF0DB6"/>
    <w:rsid w:val="00EF0E00"/>
    <w:rsid w:val="00EF0EEB"/>
    <w:rsid w:val="00EF1543"/>
    <w:rsid w:val="00EF1A1E"/>
    <w:rsid w:val="00EF1F9C"/>
    <w:rsid w:val="00EF20F4"/>
    <w:rsid w:val="00EF27E0"/>
    <w:rsid w:val="00EF28DD"/>
    <w:rsid w:val="00EF2E01"/>
    <w:rsid w:val="00EF30A3"/>
    <w:rsid w:val="00EF3107"/>
    <w:rsid w:val="00EF3DFA"/>
    <w:rsid w:val="00EF4170"/>
    <w:rsid w:val="00EF4366"/>
    <w:rsid w:val="00EF4CD6"/>
    <w:rsid w:val="00EF4EFB"/>
    <w:rsid w:val="00EF50DE"/>
    <w:rsid w:val="00EF5458"/>
    <w:rsid w:val="00EF55A0"/>
    <w:rsid w:val="00EF5B0F"/>
    <w:rsid w:val="00EF60B7"/>
    <w:rsid w:val="00EF6289"/>
    <w:rsid w:val="00EF63D1"/>
    <w:rsid w:val="00EF6513"/>
    <w:rsid w:val="00EF6683"/>
    <w:rsid w:val="00EF69A9"/>
    <w:rsid w:val="00EF7002"/>
    <w:rsid w:val="00EF758A"/>
    <w:rsid w:val="00EF769B"/>
    <w:rsid w:val="00EF788F"/>
    <w:rsid w:val="00EF7B04"/>
    <w:rsid w:val="00EF7C54"/>
    <w:rsid w:val="00EF7D1E"/>
    <w:rsid w:val="00F0009F"/>
    <w:rsid w:val="00F000A0"/>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791"/>
    <w:rsid w:val="00F11874"/>
    <w:rsid w:val="00F11CD3"/>
    <w:rsid w:val="00F12421"/>
    <w:rsid w:val="00F1285A"/>
    <w:rsid w:val="00F13204"/>
    <w:rsid w:val="00F133A1"/>
    <w:rsid w:val="00F1342F"/>
    <w:rsid w:val="00F13613"/>
    <w:rsid w:val="00F138DB"/>
    <w:rsid w:val="00F13DA4"/>
    <w:rsid w:val="00F13DC2"/>
    <w:rsid w:val="00F13ECD"/>
    <w:rsid w:val="00F140CF"/>
    <w:rsid w:val="00F14248"/>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0F0"/>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47D"/>
    <w:rsid w:val="00F335B4"/>
    <w:rsid w:val="00F336DE"/>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264"/>
    <w:rsid w:val="00F44363"/>
    <w:rsid w:val="00F446DB"/>
    <w:rsid w:val="00F44D32"/>
    <w:rsid w:val="00F44D95"/>
    <w:rsid w:val="00F44EC5"/>
    <w:rsid w:val="00F44EFB"/>
    <w:rsid w:val="00F45BCD"/>
    <w:rsid w:val="00F45F46"/>
    <w:rsid w:val="00F45F9C"/>
    <w:rsid w:val="00F465A5"/>
    <w:rsid w:val="00F46B61"/>
    <w:rsid w:val="00F46F6D"/>
    <w:rsid w:val="00F47498"/>
    <w:rsid w:val="00F47FAB"/>
    <w:rsid w:val="00F5036E"/>
    <w:rsid w:val="00F503B0"/>
    <w:rsid w:val="00F505D9"/>
    <w:rsid w:val="00F50EB7"/>
    <w:rsid w:val="00F512B2"/>
    <w:rsid w:val="00F5144F"/>
    <w:rsid w:val="00F51863"/>
    <w:rsid w:val="00F51A40"/>
    <w:rsid w:val="00F52060"/>
    <w:rsid w:val="00F52506"/>
    <w:rsid w:val="00F5283D"/>
    <w:rsid w:val="00F52A01"/>
    <w:rsid w:val="00F52ABA"/>
    <w:rsid w:val="00F52BC7"/>
    <w:rsid w:val="00F52CBC"/>
    <w:rsid w:val="00F52E2E"/>
    <w:rsid w:val="00F53524"/>
    <w:rsid w:val="00F536E3"/>
    <w:rsid w:val="00F53BF4"/>
    <w:rsid w:val="00F54266"/>
    <w:rsid w:val="00F5499B"/>
    <w:rsid w:val="00F54B09"/>
    <w:rsid w:val="00F54CCC"/>
    <w:rsid w:val="00F54F1A"/>
    <w:rsid w:val="00F5502A"/>
    <w:rsid w:val="00F55043"/>
    <w:rsid w:val="00F5521F"/>
    <w:rsid w:val="00F55BDE"/>
    <w:rsid w:val="00F560DD"/>
    <w:rsid w:val="00F561AC"/>
    <w:rsid w:val="00F56231"/>
    <w:rsid w:val="00F56C21"/>
    <w:rsid w:val="00F56DCF"/>
    <w:rsid w:val="00F57034"/>
    <w:rsid w:val="00F57860"/>
    <w:rsid w:val="00F579F5"/>
    <w:rsid w:val="00F57D76"/>
    <w:rsid w:val="00F57FF6"/>
    <w:rsid w:val="00F60885"/>
    <w:rsid w:val="00F60BE9"/>
    <w:rsid w:val="00F60D3D"/>
    <w:rsid w:val="00F61228"/>
    <w:rsid w:val="00F6141A"/>
    <w:rsid w:val="00F617AA"/>
    <w:rsid w:val="00F61F61"/>
    <w:rsid w:val="00F61FD8"/>
    <w:rsid w:val="00F62267"/>
    <w:rsid w:val="00F62780"/>
    <w:rsid w:val="00F62DBF"/>
    <w:rsid w:val="00F63021"/>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6BDE"/>
    <w:rsid w:val="00F6752C"/>
    <w:rsid w:val="00F6754E"/>
    <w:rsid w:val="00F6783E"/>
    <w:rsid w:val="00F67D5C"/>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94"/>
    <w:rsid w:val="00F72EFD"/>
    <w:rsid w:val="00F7302F"/>
    <w:rsid w:val="00F732EC"/>
    <w:rsid w:val="00F73388"/>
    <w:rsid w:val="00F73504"/>
    <w:rsid w:val="00F73D08"/>
    <w:rsid w:val="00F74D34"/>
    <w:rsid w:val="00F75671"/>
    <w:rsid w:val="00F756A4"/>
    <w:rsid w:val="00F7586B"/>
    <w:rsid w:val="00F75A85"/>
    <w:rsid w:val="00F75BA9"/>
    <w:rsid w:val="00F75F2F"/>
    <w:rsid w:val="00F75F3C"/>
    <w:rsid w:val="00F75F57"/>
    <w:rsid w:val="00F76124"/>
    <w:rsid w:val="00F763A0"/>
    <w:rsid w:val="00F763A2"/>
    <w:rsid w:val="00F76445"/>
    <w:rsid w:val="00F76C9A"/>
    <w:rsid w:val="00F76E1A"/>
    <w:rsid w:val="00F76ECC"/>
    <w:rsid w:val="00F76FE8"/>
    <w:rsid w:val="00F77383"/>
    <w:rsid w:val="00F77781"/>
    <w:rsid w:val="00F77813"/>
    <w:rsid w:val="00F77851"/>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C37"/>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1A0"/>
    <w:rsid w:val="00F87244"/>
    <w:rsid w:val="00F8732B"/>
    <w:rsid w:val="00F8736C"/>
    <w:rsid w:val="00F90043"/>
    <w:rsid w:val="00F90086"/>
    <w:rsid w:val="00F9019F"/>
    <w:rsid w:val="00F9030E"/>
    <w:rsid w:val="00F9062D"/>
    <w:rsid w:val="00F90640"/>
    <w:rsid w:val="00F90ADB"/>
    <w:rsid w:val="00F90C07"/>
    <w:rsid w:val="00F90CA2"/>
    <w:rsid w:val="00F90E21"/>
    <w:rsid w:val="00F90E6C"/>
    <w:rsid w:val="00F90E78"/>
    <w:rsid w:val="00F910D5"/>
    <w:rsid w:val="00F91209"/>
    <w:rsid w:val="00F919E9"/>
    <w:rsid w:val="00F91B6D"/>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90"/>
    <w:rsid w:val="00F950B5"/>
    <w:rsid w:val="00F9513F"/>
    <w:rsid w:val="00F95339"/>
    <w:rsid w:val="00F95DAB"/>
    <w:rsid w:val="00F95F80"/>
    <w:rsid w:val="00F9644B"/>
    <w:rsid w:val="00F96F7D"/>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011"/>
    <w:rsid w:val="00FA62B7"/>
    <w:rsid w:val="00FA7111"/>
    <w:rsid w:val="00FA73CA"/>
    <w:rsid w:val="00FA74B4"/>
    <w:rsid w:val="00FA7578"/>
    <w:rsid w:val="00FA7CAF"/>
    <w:rsid w:val="00FA7DA3"/>
    <w:rsid w:val="00FA7EDB"/>
    <w:rsid w:val="00FB0005"/>
    <w:rsid w:val="00FB003E"/>
    <w:rsid w:val="00FB0051"/>
    <w:rsid w:val="00FB0082"/>
    <w:rsid w:val="00FB0243"/>
    <w:rsid w:val="00FB040E"/>
    <w:rsid w:val="00FB0725"/>
    <w:rsid w:val="00FB0EA5"/>
    <w:rsid w:val="00FB0FB6"/>
    <w:rsid w:val="00FB1527"/>
    <w:rsid w:val="00FB1791"/>
    <w:rsid w:val="00FB1921"/>
    <w:rsid w:val="00FB1F9D"/>
    <w:rsid w:val="00FB2537"/>
    <w:rsid w:val="00FB2AB5"/>
    <w:rsid w:val="00FB2B22"/>
    <w:rsid w:val="00FB2EE8"/>
    <w:rsid w:val="00FB2F89"/>
    <w:rsid w:val="00FB30D3"/>
    <w:rsid w:val="00FB33DC"/>
    <w:rsid w:val="00FB3B2B"/>
    <w:rsid w:val="00FB4338"/>
    <w:rsid w:val="00FB454F"/>
    <w:rsid w:val="00FB477E"/>
    <w:rsid w:val="00FB4C9C"/>
    <w:rsid w:val="00FB4E66"/>
    <w:rsid w:val="00FB5D6D"/>
    <w:rsid w:val="00FB6077"/>
    <w:rsid w:val="00FB6165"/>
    <w:rsid w:val="00FB61F8"/>
    <w:rsid w:val="00FB62B4"/>
    <w:rsid w:val="00FB64D6"/>
    <w:rsid w:val="00FB77F4"/>
    <w:rsid w:val="00FB7BB2"/>
    <w:rsid w:val="00FB7F07"/>
    <w:rsid w:val="00FB7F75"/>
    <w:rsid w:val="00FC0077"/>
    <w:rsid w:val="00FC0150"/>
    <w:rsid w:val="00FC03AB"/>
    <w:rsid w:val="00FC0A83"/>
    <w:rsid w:val="00FC0BED"/>
    <w:rsid w:val="00FC1041"/>
    <w:rsid w:val="00FC105D"/>
    <w:rsid w:val="00FC1199"/>
    <w:rsid w:val="00FC1F11"/>
    <w:rsid w:val="00FC29F5"/>
    <w:rsid w:val="00FC2A5E"/>
    <w:rsid w:val="00FC2C46"/>
    <w:rsid w:val="00FC2D7A"/>
    <w:rsid w:val="00FC30B5"/>
    <w:rsid w:val="00FC33C6"/>
    <w:rsid w:val="00FC3C97"/>
    <w:rsid w:val="00FC3F09"/>
    <w:rsid w:val="00FC4729"/>
    <w:rsid w:val="00FC47B1"/>
    <w:rsid w:val="00FC4A8C"/>
    <w:rsid w:val="00FC4ABA"/>
    <w:rsid w:val="00FC4FBC"/>
    <w:rsid w:val="00FC5111"/>
    <w:rsid w:val="00FC5365"/>
    <w:rsid w:val="00FC53DB"/>
    <w:rsid w:val="00FC5D69"/>
    <w:rsid w:val="00FC5FC2"/>
    <w:rsid w:val="00FC6177"/>
    <w:rsid w:val="00FC63D1"/>
    <w:rsid w:val="00FC644E"/>
    <w:rsid w:val="00FC6A34"/>
    <w:rsid w:val="00FC6CEE"/>
    <w:rsid w:val="00FC705A"/>
    <w:rsid w:val="00FC70B2"/>
    <w:rsid w:val="00FC70D7"/>
    <w:rsid w:val="00FC734A"/>
    <w:rsid w:val="00FC73C3"/>
    <w:rsid w:val="00FC7528"/>
    <w:rsid w:val="00FC76D0"/>
    <w:rsid w:val="00FC783A"/>
    <w:rsid w:val="00FC7AB9"/>
    <w:rsid w:val="00FC7B7B"/>
    <w:rsid w:val="00FC7B87"/>
    <w:rsid w:val="00FD0572"/>
    <w:rsid w:val="00FD0CC3"/>
    <w:rsid w:val="00FD1331"/>
    <w:rsid w:val="00FD14DC"/>
    <w:rsid w:val="00FD17FA"/>
    <w:rsid w:val="00FD188D"/>
    <w:rsid w:val="00FD195D"/>
    <w:rsid w:val="00FD1A97"/>
    <w:rsid w:val="00FD20FD"/>
    <w:rsid w:val="00FD25E7"/>
    <w:rsid w:val="00FD2D7B"/>
    <w:rsid w:val="00FD2EDF"/>
    <w:rsid w:val="00FD3070"/>
    <w:rsid w:val="00FD361B"/>
    <w:rsid w:val="00FD37F6"/>
    <w:rsid w:val="00FD3EBB"/>
    <w:rsid w:val="00FD4589"/>
    <w:rsid w:val="00FD473E"/>
    <w:rsid w:val="00FD47E0"/>
    <w:rsid w:val="00FD48CD"/>
    <w:rsid w:val="00FD4C09"/>
    <w:rsid w:val="00FD4D67"/>
    <w:rsid w:val="00FD5032"/>
    <w:rsid w:val="00FD5A9D"/>
    <w:rsid w:val="00FD626F"/>
    <w:rsid w:val="00FD6C57"/>
    <w:rsid w:val="00FD7DF9"/>
    <w:rsid w:val="00FD7E40"/>
    <w:rsid w:val="00FE0123"/>
    <w:rsid w:val="00FE0B51"/>
    <w:rsid w:val="00FE0B78"/>
    <w:rsid w:val="00FE0CBC"/>
    <w:rsid w:val="00FE0ED4"/>
    <w:rsid w:val="00FE10DA"/>
    <w:rsid w:val="00FE113E"/>
    <w:rsid w:val="00FE1DE4"/>
    <w:rsid w:val="00FE1EAB"/>
    <w:rsid w:val="00FE22EE"/>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DA0"/>
    <w:rsid w:val="00FE5F34"/>
    <w:rsid w:val="00FE6031"/>
    <w:rsid w:val="00FE6548"/>
    <w:rsid w:val="00FE67CF"/>
    <w:rsid w:val="00FE6D20"/>
    <w:rsid w:val="00FE6DD7"/>
    <w:rsid w:val="00FE6F6B"/>
    <w:rsid w:val="00FE6FB9"/>
    <w:rsid w:val="00FE70BE"/>
    <w:rsid w:val="00FE7129"/>
    <w:rsid w:val="00FE7186"/>
    <w:rsid w:val="00FE7390"/>
    <w:rsid w:val="00FE7487"/>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4D9"/>
    <w:rsid w:val="00FF3538"/>
    <w:rsid w:val="00FF389D"/>
    <w:rsid w:val="00FF3918"/>
    <w:rsid w:val="00FF3AA1"/>
    <w:rsid w:val="00FF412D"/>
    <w:rsid w:val="00FF4384"/>
    <w:rsid w:val="00FF4AE2"/>
    <w:rsid w:val="00FF4B89"/>
    <w:rsid w:val="00FF50A8"/>
    <w:rsid w:val="00FF571E"/>
    <w:rsid w:val="00FF5C78"/>
    <w:rsid w:val="00FF5FDA"/>
    <w:rsid w:val="00FF607A"/>
    <w:rsid w:val="00FF6108"/>
    <w:rsid w:val="00FF65BE"/>
    <w:rsid w:val="00FF66F4"/>
    <w:rsid w:val="00FF6BD1"/>
    <w:rsid w:val="00FF6CC0"/>
    <w:rsid w:val="00FF6FF7"/>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AF81FACC-17F1-4AEA-BCEA-EBEA2AA82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paragraph" w:customStyle="1" w:styleId="boldbullet1">
    <w:name w:val="boldbullet1"/>
    <w:basedOn w:val="bullet1"/>
    <w:link w:val="boldbullet10"/>
    <w:qFormat/>
    <w:rsid w:val="000A4FDE"/>
    <w:pPr>
      <w:spacing w:before="0"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0A4FDE"/>
    <w:rPr>
      <w:rFonts w:eastAsia="宋体"/>
      <w:b/>
      <w:szCs w:val="24"/>
    </w:rPr>
  </w:style>
  <w:style w:type="paragraph" w:customStyle="1" w:styleId="proposal0">
    <w:name w:val="proposal"/>
    <w:basedOn w:val="a3"/>
    <w:next w:val="a"/>
    <w:link w:val="proposalChar"/>
    <w:qFormat/>
    <w:rsid w:val="000A4FDE"/>
    <w:pPr>
      <w:autoSpaceDE/>
      <w:autoSpaceDN/>
      <w:adjustRightInd/>
      <w:snapToGrid/>
      <w:spacing w:beforeLines="50" w:afterLines="50"/>
      <w:ind w:left="1134" w:hanging="1134"/>
    </w:pPr>
    <w:rPr>
      <w:rFonts w:eastAsia="宋体"/>
      <w:b/>
      <w:lang w:eastAsia="zh-CN"/>
    </w:rPr>
  </w:style>
  <w:style w:type="character" w:customStyle="1" w:styleId="proposalChar">
    <w:name w:val="proposal Char"/>
    <w:link w:val="proposal0"/>
    <w:rsid w:val="000A4FDE"/>
    <w:rPr>
      <w:rFonts w:eastAsia="宋体"/>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25201B-585D-46B5-A6B9-B027448C1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8</Pages>
  <Words>3895</Words>
  <Characters>22203</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26046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Qiyishu Li</cp:lastModifiedBy>
  <cp:revision>23</cp:revision>
  <cp:lastPrinted>2015-03-27T14:25:00Z</cp:lastPrinted>
  <dcterms:created xsi:type="dcterms:W3CDTF">2022-09-30T05:45:00Z</dcterms:created>
  <dcterms:modified xsi:type="dcterms:W3CDTF">2022-09-30T11:15:00Z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